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040" w:rsidRPr="00A74420" w:rsidRDefault="002B30BD" w:rsidP="006F3040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-221615</wp:posOffset>
            </wp:positionV>
            <wp:extent cx="1276350" cy="1171575"/>
            <wp:effectExtent l="19050" t="0" r="0" b="0"/>
            <wp:wrapNone/>
            <wp:docPr id="3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040" w:rsidRPr="00A74420" w:rsidRDefault="006F3040" w:rsidP="006F3040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6F3040" w:rsidRPr="00A74420" w:rsidRDefault="006F3040" w:rsidP="006F3040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6F3040" w:rsidRPr="00A74420" w:rsidRDefault="006F3040" w:rsidP="006F3040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6F3040" w:rsidRPr="00A74420" w:rsidRDefault="006F3040" w:rsidP="006F3040">
      <w:pPr>
        <w:spacing w:after="0"/>
        <w:jc w:val="both"/>
        <w:rPr>
          <w:rFonts w:asciiTheme="majorHAnsi" w:hAnsiTheme="majorHAnsi" w:cs="Arial"/>
          <w:b/>
          <w:sz w:val="24"/>
          <w:szCs w:val="24"/>
        </w:rPr>
      </w:pPr>
    </w:p>
    <w:p w:rsidR="006F3040" w:rsidRPr="00A74420" w:rsidRDefault="006F3040" w:rsidP="006F3040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A74420">
        <w:rPr>
          <w:rFonts w:asciiTheme="majorHAnsi" w:hAnsiTheme="majorHAnsi" w:cs="Arial"/>
          <w:b/>
          <w:sz w:val="24"/>
          <w:szCs w:val="24"/>
        </w:rPr>
        <w:t>ESTADO DE SANTA CATARINA</w:t>
      </w:r>
    </w:p>
    <w:p w:rsidR="006F3040" w:rsidRPr="00A74420" w:rsidRDefault="00AC5654" w:rsidP="006F3040">
      <w:pPr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A74420">
        <w:rPr>
          <w:rFonts w:asciiTheme="majorHAnsi" w:hAnsiTheme="majorHAnsi" w:cs="Arial"/>
          <w:b/>
          <w:sz w:val="24"/>
          <w:szCs w:val="24"/>
        </w:rPr>
        <w:t xml:space="preserve">CÂMARA </w:t>
      </w:r>
      <w:r w:rsidR="00A545FC" w:rsidRPr="00A74420">
        <w:rPr>
          <w:rFonts w:asciiTheme="majorHAnsi" w:hAnsiTheme="majorHAnsi" w:cs="Arial"/>
          <w:b/>
          <w:sz w:val="24"/>
          <w:szCs w:val="24"/>
        </w:rPr>
        <w:t xml:space="preserve"> MUNICIPAL DE MAJOR VIEIR</w:t>
      </w:r>
      <w:r w:rsidR="006F3040" w:rsidRPr="00A74420">
        <w:rPr>
          <w:rFonts w:asciiTheme="majorHAnsi" w:hAnsiTheme="majorHAnsi" w:cs="Arial"/>
          <w:b/>
          <w:sz w:val="24"/>
          <w:szCs w:val="24"/>
        </w:rPr>
        <w:t>A</w:t>
      </w:r>
    </w:p>
    <w:p w:rsidR="006F3040" w:rsidRDefault="006F3040" w:rsidP="006F3040">
      <w:pPr>
        <w:pBdr>
          <w:bottom w:val="single" w:sz="6" w:space="1" w:color="auto"/>
        </w:pBdr>
        <w:spacing w:after="0"/>
        <w:jc w:val="center"/>
        <w:rPr>
          <w:rFonts w:asciiTheme="majorHAnsi" w:hAnsiTheme="majorHAnsi" w:cs="Arial"/>
          <w:sz w:val="24"/>
          <w:szCs w:val="24"/>
        </w:rPr>
      </w:pPr>
      <w:r w:rsidRPr="00A74420">
        <w:rPr>
          <w:rFonts w:asciiTheme="majorHAnsi" w:hAnsiTheme="majorHAnsi" w:cs="Arial"/>
          <w:sz w:val="24"/>
          <w:szCs w:val="24"/>
        </w:rPr>
        <w:t>CNPJ 83.</w:t>
      </w:r>
      <w:r w:rsidR="00AC5654" w:rsidRPr="00A74420">
        <w:rPr>
          <w:rFonts w:asciiTheme="majorHAnsi" w:hAnsiTheme="majorHAnsi" w:cs="Arial"/>
          <w:sz w:val="24"/>
          <w:szCs w:val="24"/>
        </w:rPr>
        <w:t>528.638</w:t>
      </w:r>
      <w:r w:rsidRPr="00A74420">
        <w:rPr>
          <w:rFonts w:asciiTheme="majorHAnsi" w:hAnsiTheme="majorHAnsi" w:cs="Arial"/>
          <w:sz w:val="24"/>
          <w:szCs w:val="24"/>
        </w:rPr>
        <w:t>/0001-27</w:t>
      </w:r>
    </w:p>
    <w:p w:rsidR="00A74420" w:rsidRPr="00A74420" w:rsidRDefault="00A74420" w:rsidP="006F3040">
      <w:pPr>
        <w:spacing w:after="0"/>
        <w:jc w:val="center"/>
        <w:rPr>
          <w:rFonts w:asciiTheme="majorHAnsi" w:hAnsiTheme="majorHAnsi" w:cs="Arial"/>
          <w:sz w:val="24"/>
          <w:szCs w:val="24"/>
        </w:rPr>
      </w:pPr>
    </w:p>
    <w:p w:rsidR="006F3040" w:rsidRPr="00A74420" w:rsidRDefault="006F3040" w:rsidP="006F3040">
      <w:pPr>
        <w:jc w:val="both"/>
        <w:rPr>
          <w:rFonts w:asciiTheme="majorHAnsi" w:hAnsiTheme="majorHAnsi"/>
          <w:sz w:val="24"/>
          <w:szCs w:val="24"/>
        </w:rPr>
      </w:pPr>
    </w:p>
    <w:p w:rsidR="006F3040" w:rsidRPr="00A74420" w:rsidRDefault="006F3040" w:rsidP="006F3040">
      <w:pPr>
        <w:rPr>
          <w:rFonts w:asciiTheme="majorHAnsi" w:hAnsiTheme="majorHAnsi"/>
          <w:sz w:val="24"/>
          <w:szCs w:val="24"/>
        </w:rPr>
      </w:pPr>
    </w:p>
    <w:p w:rsidR="006F3040" w:rsidRPr="00A74420" w:rsidRDefault="006F3040" w:rsidP="006F3040">
      <w:pPr>
        <w:jc w:val="center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sz w:val="24"/>
          <w:szCs w:val="24"/>
        </w:rPr>
        <w:t>AUTÓGRAFO DO PROJET</w:t>
      </w:r>
      <w:r w:rsidR="00A74420">
        <w:rPr>
          <w:rFonts w:asciiTheme="majorHAnsi" w:hAnsiTheme="majorHAnsi"/>
          <w:sz w:val="24"/>
          <w:szCs w:val="24"/>
        </w:rPr>
        <w:t xml:space="preserve">O DE LEI N.º 34/2017 de 14 de junho de 2017. </w:t>
      </w:r>
    </w:p>
    <w:p w:rsidR="00A74420" w:rsidRPr="00A74420" w:rsidRDefault="00A74420" w:rsidP="00A74420">
      <w:pPr>
        <w:ind w:firstLine="3119"/>
        <w:jc w:val="both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sz w:val="24"/>
          <w:szCs w:val="24"/>
        </w:rPr>
        <w:t>Altera ementa e dispositivos da Lei Municipal n. 2.279, de 22 de setembro de 2.015 e dá outras providências.</w:t>
      </w:r>
    </w:p>
    <w:p w:rsidR="006F3040" w:rsidRPr="00A74420" w:rsidRDefault="006F3040" w:rsidP="006F3040">
      <w:pPr>
        <w:jc w:val="center"/>
        <w:rPr>
          <w:rFonts w:asciiTheme="majorHAnsi" w:hAnsiTheme="majorHAnsi"/>
          <w:sz w:val="24"/>
          <w:szCs w:val="24"/>
        </w:rPr>
      </w:pPr>
    </w:p>
    <w:p w:rsidR="006F3040" w:rsidRPr="00A74420" w:rsidRDefault="00AC5654" w:rsidP="006F3040">
      <w:pPr>
        <w:jc w:val="center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sz w:val="24"/>
          <w:szCs w:val="24"/>
        </w:rPr>
        <w:t xml:space="preserve"> A Câmara de Vereadores aprovou e, eu sanciono a seguinte </w:t>
      </w:r>
    </w:p>
    <w:p w:rsidR="006F3040" w:rsidRPr="00A74420" w:rsidRDefault="006F3040" w:rsidP="006F3040">
      <w:pPr>
        <w:jc w:val="center"/>
        <w:rPr>
          <w:rFonts w:asciiTheme="majorHAnsi" w:hAnsiTheme="majorHAnsi"/>
          <w:sz w:val="24"/>
          <w:szCs w:val="24"/>
        </w:rPr>
      </w:pPr>
    </w:p>
    <w:p w:rsidR="00A74420" w:rsidRPr="00A74420" w:rsidRDefault="00A74420" w:rsidP="00A74420">
      <w:pPr>
        <w:ind w:left="2832" w:firstLine="708"/>
        <w:rPr>
          <w:rFonts w:asciiTheme="majorHAnsi" w:hAnsiTheme="majorHAnsi"/>
          <w:b/>
          <w:sz w:val="24"/>
          <w:szCs w:val="24"/>
        </w:rPr>
      </w:pPr>
      <w:r w:rsidRPr="00A74420">
        <w:rPr>
          <w:rFonts w:asciiTheme="majorHAnsi" w:hAnsiTheme="majorHAnsi"/>
          <w:b/>
          <w:sz w:val="24"/>
          <w:szCs w:val="24"/>
        </w:rPr>
        <w:t>LEI:</w:t>
      </w:r>
    </w:p>
    <w:p w:rsidR="00A74420" w:rsidRPr="00A74420" w:rsidRDefault="00A74420" w:rsidP="00A74420">
      <w:pPr>
        <w:jc w:val="center"/>
        <w:rPr>
          <w:rFonts w:asciiTheme="majorHAnsi" w:hAnsiTheme="majorHAnsi"/>
          <w:sz w:val="24"/>
          <w:szCs w:val="24"/>
        </w:rPr>
      </w:pP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b/>
          <w:sz w:val="24"/>
          <w:szCs w:val="24"/>
        </w:rPr>
        <w:t>Art. 1º</w:t>
      </w:r>
      <w:r w:rsidRPr="00A74420">
        <w:rPr>
          <w:rFonts w:asciiTheme="majorHAnsi" w:hAnsiTheme="majorHAnsi"/>
          <w:sz w:val="24"/>
          <w:szCs w:val="24"/>
        </w:rPr>
        <w:t xml:space="preserve"> - Fica alterada a ementa da Lei Municipal n. 2.279 de 22 de setembro de 2.015, que passa a vigorar com a seguinte redação: </w:t>
      </w: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>“AUTORIZA A DESAPROPRIAR ÁREA DE TERRA BEM COMO A OUTORGAR ESCRITURA PÚBLICA DE DOAÇÃO DA ÁREA A SER DESAPROPRIADA PARA INSTALAÇÃO DE INDÚSTRIA DE FABRICAÇÃO DE PAPEL, CONCEDER INFRAESTRUTURA NECESSÁRIA NO IMÓVEL, À TÍTULO DE INCENTIVO MATERIAL E DÁ OUTRAS PROVIDÊNCIAS.”</w:t>
      </w: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b/>
          <w:sz w:val="24"/>
          <w:szCs w:val="24"/>
        </w:rPr>
        <w:t xml:space="preserve">Art. 2º </w:t>
      </w:r>
      <w:r w:rsidRPr="00A74420">
        <w:rPr>
          <w:rFonts w:asciiTheme="majorHAnsi" w:hAnsiTheme="majorHAnsi"/>
          <w:sz w:val="24"/>
          <w:szCs w:val="24"/>
        </w:rPr>
        <w:t>Ficam alterados os artigos 2º, 3º e 6º da Lei Municipal n. 2.279 de 22 de setembro de 2.015 que passa a vigorar com a seguinte redação:</w:t>
      </w:r>
    </w:p>
    <w:p w:rsidR="00A74420" w:rsidRPr="00A74420" w:rsidRDefault="00A74420" w:rsidP="00A74420">
      <w:pPr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“</w:t>
      </w:r>
      <w:r w:rsidRPr="00A74420">
        <w:rPr>
          <w:rFonts w:asciiTheme="majorHAnsi" w:hAnsiTheme="majorHAnsi"/>
          <w:b/>
          <w:sz w:val="24"/>
          <w:szCs w:val="24"/>
        </w:rPr>
        <w:t xml:space="preserve">Art. 2º O imóvel descrito no artigo anterior, cuja desapropriação é autorizada, destinar-se-á à instalação da empresa MR PAPER INDÚSTRIA DE PAPEL, EIRELI - EPP, cujo ramo de atividade corresponde a fabricação e industrialização de papel, sendo vedada destinação diversa durante o prazo 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estabelecido na presente Lei.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</w:pPr>
      <w:r w:rsidRPr="00A74420">
        <w:rPr>
          <w:rFonts w:asciiTheme="majorHAnsi" w:hAnsiTheme="majorHAnsi"/>
          <w:b/>
          <w:sz w:val="24"/>
          <w:szCs w:val="24"/>
        </w:rPr>
        <w:lastRenderedPageBreak/>
        <w:t xml:space="preserve">Parágrafo único – A empresa 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beneficiária </w:t>
      </w:r>
      <w:r w:rsidRPr="00A74420">
        <w:rPr>
          <w:rFonts w:asciiTheme="majorHAnsi" w:hAnsiTheme="majorHAnsi"/>
          <w:b/>
          <w:sz w:val="24"/>
          <w:szCs w:val="24"/>
        </w:rPr>
        <w:t xml:space="preserve">fica autorizada, utilizar-se do imóvel para garantia, em financiamentos com vistas à obtenção de recursos financeiros para investimentos, caso em que o Chefe do Poder Executivo Municipal, obrigatoriamente, deverá prestar anuência, devendo, 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dar ciência </w:t>
      </w:r>
      <w:r w:rsidRPr="00A74420">
        <w:rPr>
          <w:rFonts w:asciiTheme="majorHAnsi" w:hAnsiTheme="majorHAnsi"/>
          <w:b/>
          <w:sz w:val="24"/>
          <w:szCs w:val="24"/>
        </w:rPr>
        <w:t>ao Poder Legislativo Municipal, hipótese em que a cláusula de reversão e demais obrigações serão garantidas por hipoteca em segundo grau em favor do Município.</w:t>
      </w:r>
      <w:r w:rsidRPr="00A74420">
        <w:rPr>
          <w:rFonts w:asciiTheme="majorHAnsi" w:hAnsiTheme="majorHAnsi" w:cs="Arial"/>
          <w:color w:val="000000"/>
          <w:sz w:val="24"/>
          <w:szCs w:val="24"/>
          <w:shd w:val="clear" w:color="auto" w:fill="FFFFFF"/>
        </w:rPr>
        <w:t xml:space="preserve">  </w:t>
      </w:r>
    </w:p>
    <w:p w:rsidR="00A74420" w:rsidRPr="00A74420" w:rsidRDefault="00A74420" w:rsidP="00A74420">
      <w:pPr>
        <w:ind w:left="284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sz w:val="24"/>
          <w:szCs w:val="24"/>
        </w:rPr>
        <w:t>...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 xml:space="preserve">Art. 3º </w:t>
      </w:r>
      <w:r w:rsidRPr="00A74420">
        <w:rPr>
          <w:rFonts w:asciiTheme="majorHAnsi" w:hAnsiTheme="majorHAnsi"/>
          <w:b/>
          <w:sz w:val="24"/>
          <w:szCs w:val="24"/>
        </w:rPr>
        <w:t>O Chefe do Poder Executivo fica, desde já, autorizado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 a doar </w:t>
      </w:r>
      <w:r w:rsidRPr="00A74420">
        <w:rPr>
          <w:rFonts w:asciiTheme="majorHAnsi" w:hAnsiTheme="majorHAnsi"/>
          <w:b/>
          <w:sz w:val="24"/>
          <w:szCs w:val="24"/>
        </w:rPr>
        <w:t>o referido imóvel,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 mediante Escritura Pública, sendo dispensada a licitação, diante do relevante e manifesto interesse público conforme disposto na parte final do § 4º, do art. 17 da Lei Federal n. 8.666/1993.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>Parágrafo Único A doação ora autorizada deverá conter cláusula de reversão em favor do Município e poderá ser realizada administrativamente, independente de ação judicial, resguardado o direito a ampla defesa e contraditório, sem que assista direito a retenção e às benfeitorias inserida no imóvel, se a Donatária, no prazo de 10 (dez) anos, a contar da data da escritura de doação:</w:t>
      </w:r>
    </w:p>
    <w:p w:rsidR="00A74420" w:rsidRPr="00A74420" w:rsidRDefault="00A74420" w:rsidP="00A74420">
      <w:pPr>
        <w:jc w:val="both"/>
        <w:rPr>
          <w:rFonts w:asciiTheme="majorHAnsi" w:hAnsiTheme="majorHAnsi"/>
          <w:b/>
          <w:i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I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) encerrar ou paralisar suas atividades por mais de 90 (noventa) dias no Município de Major Vieira, por qualquer motivo;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II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) deixar de cumprir suas obrigações trabalhistas e tributárias;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II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) transferir seu faturamento mensal para outro Município, por quaisquer motivos;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IV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) deixar de cumprir a legislação vigente, inclusive de proteção ambiental;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V</w:t>
      </w:r>
      <w:r w:rsidRPr="00A74420">
        <w:rPr>
          <w:rFonts w:asciiTheme="majorHAnsi" w:hAnsiTheme="majorHAnsi"/>
          <w:b/>
          <w:i/>
          <w:sz w:val="24"/>
          <w:szCs w:val="24"/>
        </w:rPr>
        <w:t xml:space="preserve">) locar, sublocar, alienar, transferir, ceder ou usar o imóvel doado para finalidade diversa daquela prevista nesta Lei;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>...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>Art. 5º A empresa beneficiada deverá dar início às obras e serviços necessários para execução de suas instalações no prazo máximo de até 18 (dezoito) meses, contados da expedição da licença ambiental autorizativa e dar início, após este lapso, a sua produção no prazo de até 01 (um) ano.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lastRenderedPageBreak/>
        <w:t xml:space="preserve">§ 1º </w:t>
      </w:r>
      <w:r w:rsidRPr="00A74420">
        <w:rPr>
          <w:rFonts w:asciiTheme="majorHAnsi" w:hAnsiTheme="majorHAnsi"/>
          <w:b/>
          <w:sz w:val="24"/>
          <w:szCs w:val="24"/>
        </w:rPr>
        <w:t>Findo tal período e não sendo concretizado o empreendimento, considerar-se-á automaticamente revertida a presente doação, retornando o imóvel e todas as benfeitorias nele edificadas, sem direito a indenização ou retenção, ao patrimônio público municipal.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 xml:space="preserve">§ 2º (inalterado). 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>....</w:t>
      </w:r>
    </w:p>
    <w:p w:rsidR="00A74420" w:rsidRPr="00A74420" w:rsidRDefault="00A74420" w:rsidP="00A74420">
      <w:pPr>
        <w:ind w:left="284"/>
        <w:jc w:val="both"/>
        <w:rPr>
          <w:rFonts w:asciiTheme="majorHAnsi" w:hAnsiTheme="majorHAnsi"/>
          <w:b/>
          <w:i/>
          <w:sz w:val="24"/>
          <w:szCs w:val="24"/>
        </w:rPr>
      </w:pPr>
      <w:r w:rsidRPr="00A74420">
        <w:rPr>
          <w:rFonts w:asciiTheme="majorHAnsi" w:hAnsiTheme="majorHAnsi"/>
          <w:b/>
          <w:i/>
          <w:sz w:val="24"/>
          <w:szCs w:val="24"/>
        </w:rPr>
        <w:t>Art. 6º Uma vez cumpridas as condições desta Lei e, findo o prazo de dez anos, verificado o interesse e a permanência da empresa no Município, a doação tornar-se-á definitiva não mais incidindo a cláusula de reversão que poderá ser levantada pela beneficiária independentemente de nova Lei autorizadora.</w:t>
      </w:r>
    </w:p>
    <w:p w:rsidR="00A74420" w:rsidRPr="00A74420" w:rsidRDefault="00A74420" w:rsidP="00A74420">
      <w:pPr>
        <w:jc w:val="both"/>
        <w:rPr>
          <w:rFonts w:asciiTheme="majorHAnsi" w:hAnsiTheme="majorHAnsi"/>
          <w:b/>
          <w:sz w:val="24"/>
          <w:szCs w:val="24"/>
        </w:rPr>
      </w:pP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b/>
          <w:sz w:val="24"/>
          <w:szCs w:val="24"/>
        </w:rPr>
        <w:t xml:space="preserve">Art. 3º </w:t>
      </w:r>
      <w:r w:rsidRPr="00A74420">
        <w:rPr>
          <w:rFonts w:asciiTheme="majorHAnsi" w:hAnsiTheme="majorHAnsi"/>
          <w:sz w:val="24"/>
          <w:szCs w:val="24"/>
        </w:rPr>
        <w:t>Permanecem inalteradas as demais disposições constantes da Lei Municipal n. 2.279 de 22 de setembro de 2.015.</w:t>
      </w: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  <w:r w:rsidRPr="00A74420">
        <w:rPr>
          <w:rFonts w:asciiTheme="majorHAnsi" w:hAnsiTheme="majorHAnsi"/>
          <w:b/>
          <w:sz w:val="24"/>
          <w:szCs w:val="24"/>
        </w:rPr>
        <w:t>Art. 4º</w:t>
      </w:r>
      <w:r w:rsidRPr="00A74420">
        <w:rPr>
          <w:rFonts w:asciiTheme="majorHAnsi" w:hAnsiTheme="majorHAnsi"/>
          <w:sz w:val="24"/>
          <w:szCs w:val="24"/>
        </w:rPr>
        <w:t xml:space="preserve"> Esta Lei entra em vigor na data de sua publicação, revogando-se as demais disposições em contrário.</w:t>
      </w:r>
    </w:p>
    <w:p w:rsidR="00A74420" w:rsidRP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</w:p>
    <w:p w:rsid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Câmara Municipal de </w:t>
      </w:r>
      <w:r w:rsidRPr="00A74420">
        <w:rPr>
          <w:rFonts w:asciiTheme="majorHAnsi" w:hAnsiTheme="majorHAnsi"/>
          <w:sz w:val="24"/>
          <w:szCs w:val="24"/>
        </w:rPr>
        <w:t xml:space="preserve">Major Vieira, </w:t>
      </w:r>
      <w:r>
        <w:rPr>
          <w:rFonts w:asciiTheme="majorHAnsi" w:hAnsiTheme="majorHAnsi"/>
          <w:sz w:val="24"/>
          <w:szCs w:val="24"/>
        </w:rPr>
        <w:t xml:space="preserve">03 de julho de </w:t>
      </w:r>
      <w:r w:rsidRPr="00A74420">
        <w:rPr>
          <w:rFonts w:asciiTheme="majorHAnsi" w:hAnsiTheme="majorHAnsi"/>
          <w:sz w:val="24"/>
          <w:szCs w:val="24"/>
        </w:rPr>
        <w:t xml:space="preserve"> 2.017</w:t>
      </w:r>
      <w:r>
        <w:rPr>
          <w:rFonts w:asciiTheme="majorHAnsi" w:hAnsiTheme="majorHAnsi"/>
          <w:sz w:val="24"/>
          <w:szCs w:val="24"/>
        </w:rPr>
        <w:t>.</w:t>
      </w:r>
    </w:p>
    <w:p w:rsidR="00A74420" w:rsidRDefault="00A74420" w:rsidP="00A74420">
      <w:pPr>
        <w:jc w:val="both"/>
        <w:rPr>
          <w:rFonts w:asciiTheme="majorHAnsi" w:hAnsiTheme="majorHAnsi"/>
          <w:sz w:val="24"/>
          <w:szCs w:val="24"/>
        </w:rPr>
      </w:pPr>
    </w:p>
    <w:p w:rsidR="009A562B" w:rsidRPr="00A74420" w:rsidRDefault="00A74420" w:rsidP="00A74420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Pr="00A74420">
        <w:rPr>
          <w:rFonts w:asciiTheme="majorHAnsi" w:hAnsiTheme="majorHAnsi"/>
          <w:b/>
          <w:sz w:val="24"/>
          <w:szCs w:val="24"/>
        </w:rPr>
        <w:t xml:space="preserve">JURACI ALLIEVI – Presidente da Câmara  </w:t>
      </w:r>
    </w:p>
    <w:sectPr w:rsidR="009A562B" w:rsidRPr="00A74420" w:rsidSect="006F3040">
      <w:pgSz w:w="11906" w:h="16838"/>
      <w:pgMar w:top="70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A74420"/>
    <w:rsid w:val="002B30BD"/>
    <w:rsid w:val="006F3040"/>
    <w:rsid w:val="009A562B"/>
    <w:rsid w:val="00A545FC"/>
    <w:rsid w:val="00A74420"/>
    <w:rsid w:val="00A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04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B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0B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AUT&#211;GRAFO%20-%20PROJE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AUTÓGRAFO - PROJETO</Template>
  <TotalTime>135</TotalTime>
  <Pages>3</Pages>
  <Words>627</Words>
  <Characters>3387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do projeto de lei n.º 00-2014</vt:lpstr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do projeto de lei n.º 00-2014</dc:title>
  <dc:subject/>
  <dc:creator>HELCIO</dc:creator>
  <cp:keywords/>
  <dc:description/>
  <cp:lastModifiedBy>HELCIO</cp:lastModifiedBy>
  <cp:revision>1</cp:revision>
  <cp:lastPrinted>2017-06-28T16:56:00Z</cp:lastPrinted>
  <dcterms:created xsi:type="dcterms:W3CDTF">2017-06-28T14:54:00Z</dcterms:created>
  <dcterms:modified xsi:type="dcterms:W3CDTF">2017-06-28T17:09:00Z</dcterms:modified>
</cp:coreProperties>
</file>