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6B2" w:rsidRPr="008755FC" w:rsidRDefault="00F866B2" w:rsidP="00F866B2">
      <w:pPr>
        <w:spacing w:after="0"/>
        <w:jc w:val="both"/>
        <w:rPr>
          <w:rFonts w:ascii="Arial" w:hAnsi="Arial" w:cs="Arial"/>
          <w:b/>
          <w:sz w:val="24"/>
          <w:szCs w:val="24"/>
        </w:rPr>
      </w:pPr>
      <w:r>
        <w:rPr>
          <w:rFonts w:ascii="Arial" w:hAnsi="Arial" w:cs="Arial"/>
          <w:b/>
          <w:noProof/>
          <w:sz w:val="24"/>
          <w:szCs w:val="24"/>
          <w:lang w:eastAsia="pt-BR"/>
        </w:rPr>
        <w:drawing>
          <wp:anchor distT="0" distB="0" distL="114300" distR="114300" simplePos="0" relativeHeight="251659264" behindDoc="1" locked="0" layoutInCell="1" allowOverlap="1">
            <wp:simplePos x="0" y="0"/>
            <wp:positionH relativeFrom="column">
              <wp:posOffset>2205990</wp:posOffset>
            </wp:positionH>
            <wp:positionV relativeFrom="paragraph">
              <wp:posOffset>-221615</wp:posOffset>
            </wp:positionV>
            <wp:extent cx="1276350" cy="1171575"/>
            <wp:effectExtent l="19050" t="0" r="0" b="0"/>
            <wp:wrapNone/>
            <wp:docPr id="3" name="Imagem 7"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brasao"/>
                    <pic:cNvPicPr>
                      <a:picLocks noChangeAspect="1" noChangeArrowheads="1"/>
                    </pic:cNvPicPr>
                  </pic:nvPicPr>
                  <pic:blipFill>
                    <a:blip r:embed="rId4" cstate="print"/>
                    <a:srcRect/>
                    <a:stretch>
                      <a:fillRect/>
                    </a:stretch>
                  </pic:blipFill>
                  <pic:spPr bwMode="auto">
                    <a:xfrm>
                      <a:off x="0" y="0"/>
                      <a:ext cx="1276350" cy="1171575"/>
                    </a:xfrm>
                    <a:prstGeom prst="rect">
                      <a:avLst/>
                    </a:prstGeom>
                    <a:noFill/>
                    <a:ln w="9525">
                      <a:noFill/>
                      <a:miter lim="800000"/>
                      <a:headEnd/>
                      <a:tailEnd/>
                    </a:ln>
                  </pic:spPr>
                </pic:pic>
              </a:graphicData>
            </a:graphic>
          </wp:anchor>
        </w:drawing>
      </w:r>
    </w:p>
    <w:p w:rsidR="00F866B2" w:rsidRPr="008755FC" w:rsidRDefault="00F866B2" w:rsidP="00F866B2">
      <w:pPr>
        <w:spacing w:after="0"/>
        <w:jc w:val="both"/>
        <w:rPr>
          <w:rFonts w:ascii="Arial" w:hAnsi="Arial" w:cs="Arial"/>
          <w:b/>
          <w:sz w:val="24"/>
          <w:szCs w:val="24"/>
        </w:rPr>
      </w:pPr>
    </w:p>
    <w:p w:rsidR="00F866B2" w:rsidRPr="008755FC" w:rsidRDefault="00F866B2" w:rsidP="00F866B2">
      <w:pPr>
        <w:spacing w:after="0"/>
        <w:jc w:val="both"/>
        <w:rPr>
          <w:rFonts w:ascii="Arial" w:hAnsi="Arial" w:cs="Arial"/>
          <w:b/>
          <w:sz w:val="24"/>
          <w:szCs w:val="24"/>
        </w:rPr>
      </w:pPr>
    </w:p>
    <w:p w:rsidR="00F866B2" w:rsidRPr="008755FC" w:rsidRDefault="00F866B2" w:rsidP="00F866B2">
      <w:pPr>
        <w:spacing w:after="0"/>
        <w:jc w:val="both"/>
        <w:rPr>
          <w:rFonts w:ascii="Arial" w:hAnsi="Arial" w:cs="Arial"/>
          <w:b/>
          <w:sz w:val="24"/>
          <w:szCs w:val="24"/>
        </w:rPr>
      </w:pPr>
    </w:p>
    <w:p w:rsidR="00F866B2" w:rsidRPr="008755FC" w:rsidRDefault="00F866B2" w:rsidP="00F866B2">
      <w:pPr>
        <w:spacing w:after="0"/>
        <w:jc w:val="both"/>
        <w:rPr>
          <w:rFonts w:ascii="Arial" w:hAnsi="Arial" w:cs="Arial"/>
          <w:b/>
          <w:sz w:val="24"/>
          <w:szCs w:val="24"/>
        </w:rPr>
      </w:pPr>
    </w:p>
    <w:p w:rsidR="00F866B2" w:rsidRPr="008755FC" w:rsidRDefault="00F866B2" w:rsidP="00F866B2">
      <w:pPr>
        <w:spacing w:after="0"/>
        <w:jc w:val="center"/>
        <w:rPr>
          <w:rFonts w:ascii="Arial" w:hAnsi="Arial" w:cs="Arial"/>
          <w:b/>
          <w:sz w:val="24"/>
          <w:szCs w:val="24"/>
        </w:rPr>
      </w:pPr>
      <w:r w:rsidRPr="008755FC">
        <w:rPr>
          <w:rFonts w:ascii="Arial" w:hAnsi="Arial" w:cs="Arial"/>
          <w:b/>
          <w:sz w:val="24"/>
          <w:szCs w:val="24"/>
        </w:rPr>
        <w:t>ESTADO DE SANTA CATARINA</w:t>
      </w:r>
    </w:p>
    <w:p w:rsidR="00F866B2" w:rsidRPr="008755FC" w:rsidRDefault="00F866B2" w:rsidP="00F866B2">
      <w:pPr>
        <w:spacing w:after="0"/>
        <w:jc w:val="center"/>
        <w:rPr>
          <w:rFonts w:ascii="Arial" w:hAnsi="Arial" w:cs="Arial"/>
          <w:b/>
          <w:sz w:val="24"/>
          <w:szCs w:val="24"/>
        </w:rPr>
      </w:pPr>
      <w:r w:rsidRPr="008755FC">
        <w:rPr>
          <w:rFonts w:ascii="Arial" w:hAnsi="Arial" w:cs="Arial"/>
          <w:b/>
          <w:sz w:val="24"/>
          <w:szCs w:val="24"/>
        </w:rPr>
        <w:t>CAMARA MUNICIPAL DE MAJOR VIEIRA</w:t>
      </w:r>
    </w:p>
    <w:p w:rsidR="00F866B2" w:rsidRPr="008755FC" w:rsidRDefault="00F866B2" w:rsidP="00F866B2">
      <w:pPr>
        <w:spacing w:after="0"/>
        <w:jc w:val="center"/>
        <w:rPr>
          <w:rFonts w:ascii="Arial" w:hAnsi="Arial" w:cs="Arial"/>
          <w:sz w:val="24"/>
          <w:szCs w:val="24"/>
        </w:rPr>
      </w:pPr>
      <w:r w:rsidRPr="008755FC">
        <w:rPr>
          <w:rFonts w:ascii="Arial" w:hAnsi="Arial" w:cs="Arial"/>
          <w:sz w:val="24"/>
          <w:szCs w:val="24"/>
        </w:rPr>
        <w:t>CNPJ 83.528.638/0001-27</w:t>
      </w:r>
    </w:p>
    <w:p w:rsidR="00F866B2" w:rsidRPr="008755FC" w:rsidRDefault="00F866B2" w:rsidP="00F866B2">
      <w:pPr>
        <w:jc w:val="center"/>
        <w:rPr>
          <w:rFonts w:ascii="Arial" w:hAnsi="Arial" w:cs="Arial"/>
          <w:b/>
          <w:sz w:val="24"/>
          <w:szCs w:val="24"/>
          <w:u w:val="single"/>
        </w:rPr>
      </w:pPr>
      <w:r w:rsidRPr="008755FC">
        <w:rPr>
          <w:rFonts w:ascii="Arial" w:hAnsi="Arial" w:cs="Arial"/>
          <w:b/>
          <w:sz w:val="24"/>
          <w:szCs w:val="24"/>
          <w:u w:val="single"/>
        </w:rPr>
        <w:t>____________________________________________________________</w:t>
      </w:r>
    </w:p>
    <w:p w:rsidR="00F866B2" w:rsidRPr="008755FC" w:rsidRDefault="00F866B2" w:rsidP="00F866B2">
      <w:pPr>
        <w:jc w:val="center"/>
        <w:rPr>
          <w:rFonts w:ascii="Arial" w:hAnsi="Arial" w:cs="Arial"/>
          <w:sz w:val="24"/>
          <w:szCs w:val="24"/>
        </w:rPr>
      </w:pPr>
      <w:r>
        <w:rPr>
          <w:rFonts w:ascii="Arial" w:hAnsi="Arial" w:cs="Arial"/>
          <w:sz w:val="24"/>
          <w:szCs w:val="24"/>
        </w:rPr>
        <w:t>AUTÓGRAFO DO</w:t>
      </w:r>
      <w:proofErr w:type="gramStart"/>
      <w:r>
        <w:rPr>
          <w:rFonts w:ascii="Arial" w:hAnsi="Arial" w:cs="Arial"/>
          <w:sz w:val="24"/>
          <w:szCs w:val="24"/>
        </w:rPr>
        <w:t xml:space="preserve"> </w:t>
      </w:r>
      <w:r w:rsidRPr="008755FC">
        <w:rPr>
          <w:rFonts w:ascii="Arial" w:hAnsi="Arial" w:cs="Arial"/>
          <w:sz w:val="24"/>
          <w:szCs w:val="24"/>
        </w:rPr>
        <w:t xml:space="preserve"> </w:t>
      </w:r>
      <w:proofErr w:type="gramEnd"/>
      <w:r w:rsidRPr="008755FC">
        <w:rPr>
          <w:rFonts w:ascii="Arial" w:hAnsi="Arial" w:cs="Arial"/>
          <w:sz w:val="24"/>
          <w:szCs w:val="24"/>
        </w:rPr>
        <w:t>PROJETO DE LEI  COMPLEMENTAR N.º 015/2017 ¹</w:t>
      </w:r>
    </w:p>
    <w:p w:rsidR="00F866B2" w:rsidRPr="008755FC" w:rsidRDefault="00F866B2" w:rsidP="00F866B2">
      <w:pPr>
        <w:spacing w:line="360" w:lineRule="auto"/>
        <w:jc w:val="center"/>
        <w:rPr>
          <w:rFonts w:ascii="Arial" w:hAnsi="Arial" w:cs="Arial"/>
          <w:b/>
          <w:bCs/>
          <w:sz w:val="24"/>
          <w:szCs w:val="24"/>
        </w:rPr>
      </w:pPr>
      <w:r w:rsidRPr="008755FC">
        <w:rPr>
          <w:rFonts w:ascii="Arial" w:hAnsi="Arial" w:cs="Arial"/>
          <w:b/>
          <w:bCs/>
          <w:sz w:val="24"/>
          <w:szCs w:val="24"/>
        </w:rPr>
        <w:t>.</w:t>
      </w:r>
    </w:p>
    <w:p w:rsidR="00F866B2" w:rsidRPr="008755FC" w:rsidRDefault="00F866B2" w:rsidP="00F866B2">
      <w:pPr>
        <w:pStyle w:val="Corpodetexto3"/>
        <w:spacing w:line="360" w:lineRule="auto"/>
        <w:jc w:val="both"/>
        <w:rPr>
          <w:rFonts w:ascii="Arial" w:hAnsi="Arial" w:cs="Arial"/>
          <w:b/>
          <w:sz w:val="24"/>
          <w:szCs w:val="24"/>
        </w:rPr>
      </w:pPr>
      <w:r w:rsidRPr="008755FC">
        <w:rPr>
          <w:rFonts w:ascii="Arial" w:hAnsi="Arial" w:cs="Arial"/>
          <w:b/>
          <w:sz w:val="24"/>
          <w:szCs w:val="24"/>
        </w:rPr>
        <w:t>“ALTERA CARGA HORÁRIA PROVISÓRIA DO CARGO EFETIVO DE ASSISTENTE SOCIAL E SALÁRIO BASE DOS CARGOS DE ASSISTENTE SOCIAL, CRIADOS PELA LEI COMPLEMENTAR MUNICIPAL N.042 DE 10 DE MARÇO DE 2014.”</w:t>
      </w:r>
    </w:p>
    <w:p w:rsidR="00F866B2" w:rsidRPr="008755FC" w:rsidRDefault="00F866B2" w:rsidP="00F866B2">
      <w:pPr>
        <w:pStyle w:val="Corpodetexto2"/>
        <w:spacing w:line="360" w:lineRule="auto"/>
        <w:jc w:val="both"/>
        <w:rPr>
          <w:b/>
          <w:bCs/>
          <w:szCs w:val="24"/>
          <w:u w:val="single"/>
        </w:rPr>
      </w:pPr>
      <w:r w:rsidRPr="008755FC">
        <w:rPr>
          <w:bCs/>
          <w:szCs w:val="24"/>
        </w:rPr>
        <w:t xml:space="preserve">O Povo do Município de Major Vieira, por seus representantes na Câmara de Vereadores aprovou, e eu, </w:t>
      </w:r>
      <w:r w:rsidRPr="008755FC">
        <w:rPr>
          <w:b/>
          <w:bCs/>
          <w:szCs w:val="24"/>
        </w:rPr>
        <w:t>ORILDO ANTÔNIO SEVERGNINI</w:t>
      </w:r>
      <w:r w:rsidRPr="008755FC">
        <w:rPr>
          <w:bCs/>
          <w:szCs w:val="24"/>
        </w:rPr>
        <w:t xml:space="preserve">, Prefeito Municipal, em seu nome, sanciono a </w:t>
      </w:r>
      <w:r w:rsidRPr="008755FC">
        <w:rPr>
          <w:b/>
          <w:bCs/>
          <w:szCs w:val="24"/>
          <w:u w:val="single"/>
        </w:rPr>
        <w:t>seguinte ¹</w:t>
      </w:r>
    </w:p>
    <w:p w:rsidR="00F866B2" w:rsidRPr="008755FC" w:rsidRDefault="00F866B2" w:rsidP="00F866B2">
      <w:pPr>
        <w:spacing w:line="360" w:lineRule="auto"/>
        <w:jc w:val="both"/>
        <w:rPr>
          <w:rFonts w:ascii="Arial" w:hAnsi="Arial" w:cs="Arial"/>
          <w:sz w:val="24"/>
          <w:szCs w:val="24"/>
        </w:rPr>
      </w:pPr>
    </w:p>
    <w:p w:rsidR="00F866B2" w:rsidRPr="008755FC" w:rsidRDefault="00F866B2" w:rsidP="00F866B2">
      <w:pPr>
        <w:spacing w:line="360" w:lineRule="auto"/>
        <w:ind w:left="1416" w:firstLine="708"/>
        <w:jc w:val="both"/>
        <w:rPr>
          <w:rFonts w:ascii="Arial" w:hAnsi="Arial" w:cs="Arial"/>
          <w:b/>
          <w:sz w:val="24"/>
          <w:szCs w:val="24"/>
        </w:rPr>
      </w:pPr>
      <w:r w:rsidRPr="008755FC">
        <w:rPr>
          <w:rFonts w:ascii="Arial" w:hAnsi="Arial" w:cs="Arial"/>
          <w:b/>
          <w:sz w:val="24"/>
          <w:szCs w:val="24"/>
        </w:rPr>
        <w:t>LEI COMPLEMENTAR</w:t>
      </w:r>
      <w:proofErr w:type="gramStart"/>
      <w:r w:rsidRPr="008755FC">
        <w:rPr>
          <w:rFonts w:ascii="Arial" w:hAnsi="Arial" w:cs="Arial"/>
          <w:b/>
          <w:sz w:val="24"/>
          <w:szCs w:val="24"/>
        </w:rPr>
        <w:t xml:space="preserve">  </w:t>
      </w:r>
      <w:proofErr w:type="gramEnd"/>
      <w:r w:rsidRPr="008755FC">
        <w:rPr>
          <w:rFonts w:ascii="Arial" w:hAnsi="Arial" w:cs="Arial"/>
          <w:b/>
          <w:sz w:val="24"/>
          <w:szCs w:val="24"/>
        </w:rPr>
        <w:t>¹</w:t>
      </w:r>
    </w:p>
    <w:p w:rsidR="00F866B2" w:rsidRPr="008755FC" w:rsidRDefault="00F866B2" w:rsidP="00F866B2">
      <w:pPr>
        <w:spacing w:line="360" w:lineRule="auto"/>
        <w:jc w:val="both"/>
        <w:rPr>
          <w:rFonts w:ascii="Arial" w:hAnsi="Arial" w:cs="Arial"/>
          <w:sz w:val="24"/>
          <w:szCs w:val="24"/>
        </w:rPr>
      </w:pPr>
    </w:p>
    <w:p w:rsidR="00F866B2" w:rsidRPr="008755FC" w:rsidRDefault="00F866B2" w:rsidP="00F866B2">
      <w:pPr>
        <w:spacing w:line="360" w:lineRule="auto"/>
        <w:jc w:val="both"/>
        <w:rPr>
          <w:rFonts w:ascii="Arial" w:hAnsi="Arial" w:cs="Arial"/>
          <w:sz w:val="24"/>
          <w:szCs w:val="24"/>
        </w:rPr>
      </w:pPr>
      <w:r w:rsidRPr="008755FC">
        <w:rPr>
          <w:rFonts w:ascii="Arial" w:hAnsi="Arial" w:cs="Arial"/>
          <w:sz w:val="24"/>
          <w:szCs w:val="24"/>
        </w:rPr>
        <w:tab/>
      </w:r>
      <w:r w:rsidRPr="008755FC">
        <w:rPr>
          <w:rFonts w:ascii="Arial" w:hAnsi="Arial" w:cs="Arial"/>
          <w:b/>
          <w:sz w:val="24"/>
          <w:szCs w:val="24"/>
        </w:rPr>
        <w:t>Art. 1º</w:t>
      </w:r>
      <w:proofErr w:type="gramStart"/>
      <w:r w:rsidRPr="008755FC">
        <w:rPr>
          <w:rFonts w:ascii="Arial" w:hAnsi="Arial" w:cs="Arial"/>
          <w:sz w:val="24"/>
          <w:szCs w:val="24"/>
        </w:rPr>
        <w:t xml:space="preserve">  </w:t>
      </w:r>
      <w:proofErr w:type="gramEnd"/>
      <w:r w:rsidRPr="008755FC">
        <w:rPr>
          <w:rFonts w:ascii="Arial" w:hAnsi="Arial" w:cs="Arial"/>
          <w:sz w:val="24"/>
          <w:szCs w:val="24"/>
        </w:rPr>
        <w:t xml:space="preserve">O Cargo de Provimento Efetivo de Assistente Social, constante da Estrutura de Pessoal do Poder Executivo Municipal, criado pela Lei Complementar n.º 042, de 10 de março de 2017, de 20 (vinte) horas passará provisoriamente a ter carga horária de 30 (trinta) horas semanais. </w:t>
      </w:r>
    </w:p>
    <w:p w:rsidR="00F866B2" w:rsidRPr="008755FC" w:rsidRDefault="00F866B2" w:rsidP="00F866B2">
      <w:pPr>
        <w:spacing w:line="360" w:lineRule="auto"/>
        <w:jc w:val="both"/>
        <w:rPr>
          <w:rFonts w:ascii="Arial" w:hAnsi="Arial" w:cs="Arial"/>
          <w:sz w:val="24"/>
          <w:szCs w:val="24"/>
        </w:rPr>
      </w:pPr>
      <w:r w:rsidRPr="008755FC">
        <w:rPr>
          <w:rFonts w:ascii="Arial" w:hAnsi="Arial" w:cs="Arial"/>
          <w:sz w:val="24"/>
          <w:szCs w:val="24"/>
        </w:rPr>
        <w:tab/>
      </w:r>
      <w:r w:rsidRPr="008755FC">
        <w:rPr>
          <w:rFonts w:ascii="Arial" w:hAnsi="Arial" w:cs="Arial"/>
          <w:b/>
          <w:sz w:val="24"/>
          <w:szCs w:val="24"/>
        </w:rPr>
        <w:t>Art. 2º</w:t>
      </w:r>
      <w:proofErr w:type="gramStart"/>
      <w:r w:rsidRPr="008755FC">
        <w:rPr>
          <w:rFonts w:ascii="Arial" w:hAnsi="Arial" w:cs="Arial"/>
          <w:sz w:val="24"/>
          <w:szCs w:val="24"/>
        </w:rPr>
        <w:t xml:space="preserve">  </w:t>
      </w:r>
      <w:proofErr w:type="gramEnd"/>
      <w:r w:rsidRPr="008755FC">
        <w:rPr>
          <w:rFonts w:ascii="Arial" w:hAnsi="Arial" w:cs="Arial"/>
          <w:sz w:val="24"/>
          <w:szCs w:val="24"/>
        </w:rPr>
        <w:t>Os cargos de provimento efetivo de Assistente Social com carga horária de 30 (trinta) horas semanais, passarão a ter como salário base o valor de R$ 2.067,00 (dois mil e sessenta e sete reais).</w:t>
      </w:r>
    </w:p>
    <w:p w:rsidR="00F866B2" w:rsidRPr="008755FC" w:rsidRDefault="00F866B2" w:rsidP="00F866B2">
      <w:pPr>
        <w:spacing w:line="360" w:lineRule="auto"/>
        <w:ind w:firstLine="708"/>
        <w:jc w:val="both"/>
        <w:rPr>
          <w:rFonts w:ascii="Arial" w:hAnsi="Arial" w:cs="Arial"/>
          <w:sz w:val="24"/>
          <w:szCs w:val="24"/>
        </w:rPr>
      </w:pPr>
      <w:r w:rsidRPr="008755FC">
        <w:rPr>
          <w:rFonts w:ascii="Arial" w:hAnsi="Arial" w:cs="Arial"/>
          <w:b/>
          <w:sz w:val="24"/>
          <w:szCs w:val="24"/>
        </w:rPr>
        <w:t>Art. 3º</w:t>
      </w:r>
      <w:proofErr w:type="gramStart"/>
      <w:r w:rsidRPr="008755FC">
        <w:rPr>
          <w:rFonts w:ascii="Arial" w:hAnsi="Arial" w:cs="Arial"/>
          <w:b/>
          <w:sz w:val="24"/>
          <w:szCs w:val="24"/>
        </w:rPr>
        <w:t xml:space="preserve">  </w:t>
      </w:r>
      <w:proofErr w:type="gramEnd"/>
      <w:r w:rsidRPr="008755FC">
        <w:rPr>
          <w:rFonts w:ascii="Arial" w:hAnsi="Arial" w:cs="Arial"/>
          <w:sz w:val="24"/>
          <w:szCs w:val="24"/>
        </w:rPr>
        <w:t>A excepcionalidade da alteração se faz necessária pelo prazo de 06 (seis) meses, podendo ser prorrogada por igual período de tempo.</w:t>
      </w:r>
    </w:p>
    <w:p w:rsidR="00F866B2" w:rsidRPr="008755FC" w:rsidRDefault="00F866B2" w:rsidP="00F866B2">
      <w:pPr>
        <w:spacing w:line="360" w:lineRule="auto"/>
        <w:ind w:firstLine="708"/>
        <w:jc w:val="both"/>
        <w:rPr>
          <w:rFonts w:ascii="Arial" w:hAnsi="Arial" w:cs="Arial"/>
          <w:sz w:val="24"/>
          <w:szCs w:val="24"/>
        </w:rPr>
      </w:pPr>
      <w:r w:rsidRPr="008755FC">
        <w:rPr>
          <w:rFonts w:ascii="Arial" w:hAnsi="Arial" w:cs="Arial"/>
          <w:b/>
          <w:sz w:val="24"/>
          <w:szCs w:val="24"/>
        </w:rPr>
        <w:t>Art. 4º</w:t>
      </w:r>
      <w:proofErr w:type="gramStart"/>
      <w:r w:rsidRPr="008755FC">
        <w:rPr>
          <w:rFonts w:ascii="Arial" w:hAnsi="Arial" w:cs="Arial"/>
          <w:sz w:val="24"/>
          <w:szCs w:val="24"/>
        </w:rPr>
        <w:t xml:space="preserve">  </w:t>
      </w:r>
      <w:proofErr w:type="gramEnd"/>
      <w:r w:rsidRPr="008755FC">
        <w:rPr>
          <w:rFonts w:ascii="Arial" w:hAnsi="Arial" w:cs="Arial"/>
          <w:sz w:val="24"/>
          <w:szCs w:val="24"/>
        </w:rPr>
        <w:t>As despesas decorrentes da aplicação desta Lei correrão por conta das dotações orçamentárias específicas.</w:t>
      </w:r>
    </w:p>
    <w:p w:rsidR="00F866B2" w:rsidRPr="008755FC" w:rsidRDefault="00F866B2" w:rsidP="00F866B2">
      <w:pPr>
        <w:spacing w:line="360" w:lineRule="auto"/>
        <w:jc w:val="both"/>
        <w:rPr>
          <w:rFonts w:ascii="Arial" w:hAnsi="Arial" w:cs="Arial"/>
          <w:sz w:val="24"/>
          <w:szCs w:val="24"/>
        </w:rPr>
      </w:pPr>
      <w:r w:rsidRPr="008755FC">
        <w:rPr>
          <w:rFonts w:ascii="Arial" w:hAnsi="Arial" w:cs="Arial"/>
          <w:sz w:val="24"/>
          <w:szCs w:val="24"/>
        </w:rPr>
        <w:lastRenderedPageBreak/>
        <w:tab/>
      </w:r>
      <w:r w:rsidRPr="008755FC">
        <w:rPr>
          <w:rFonts w:ascii="Arial" w:hAnsi="Arial" w:cs="Arial"/>
          <w:b/>
          <w:sz w:val="24"/>
          <w:szCs w:val="24"/>
        </w:rPr>
        <w:t>Art. 5º</w:t>
      </w:r>
      <w:proofErr w:type="gramStart"/>
      <w:r w:rsidRPr="008755FC">
        <w:rPr>
          <w:rFonts w:ascii="Arial" w:hAnsi="Arial" w:cs="Arial"/>
          <w:sz w:val="24"/>
          <w:szCs w:val="24"/>
        </w:rPr>
        <w:t xml:space="preserve">  </w:t>
      </w:r>
      <w:proofErr w:type="gramEnd"/>
      <w:r w:rsidRPr="008755FC">
        <w:rPr>
          <w:rFonts w:ascii="Arial" w:hAnsi="Arial" w:cs="Arial"/>
          <w:sz w:val="24"/>
          <w:szCs w:val="24"/>
        </w:rPr>
        <w:t xml:space="preserve">Esta Lei </w:t>
      </w:r>
      <w:r>
        <w:rPr>
          <w:rFonts w:ascii="Arial" w:hAnsi="Arial" w:cs="Arial"/>
          <w:sz w:val="24"/>
          <w:szCs w:val="24"/>
        </w:rPr>
        <w:t xml:space="preserve">Complementar </w:t>
      </w:r>
      <w:r w:rsidRPr="008755FC">
        <w:rPr>
          <w:rFonts w:ascii="Arial" w:hAnsi="Arial" w:cs="Arial"/>
          <w:sz w:val="24"/>
          <w:szCs w:val="24"/>
        </w:rPr>
        <w:t xml:space="preserve">entra em vigor na data de sua publicação, revogam-se as disposições em contrário. </w:t>
      </w:r>
    </w:p>
    <w:p w:rsidR="00F866B2" w:rsidRPr="008755FC" w:rsidRDefault="00F866B2" w:rsidP="00F866B2">
      <w:pPr>
        <w:pStyle w:val="Corpodetexto"/>
        <w:spacing w:line="360" w:lineRule="auto"/>
        <w:rPr>
          <w:szCs w:val="24"/>
        </w:rPr>
      </w:pPr>
    </w:p>
    <w:p w:rsidR="00F866B2" w:rsidRDefault="00F866B2" w:rsidP="00F866B2">
      <w:pPr>
        <w:pStyle w:val="Corpodetexto2"/>
        <w:spacing w:line="360" w:lineRule="auto"/>
        <w:ind w:firstLine="708"/>
        <w:jc w:val="both"/>
        <w:rPr>
          <w:szCs w:val="24"/>
        </w:rPr>
      </w:pPr>
      <w:r w:rsidRPr="008755FC">
        <w:rPr>
          <w:szCs w:val="24"/>
        </w:rPr>
        <w:t>Câma</w:t>
      </w:r>
      <w:r>
        <w:rPr>
          <w:szCs w:val="24"/>
        </w:rPr>
        <w:t>ra Municipal de Major Vieira, 17</w:t>
      </w:r>
      <w:r w:rsidRPr="008755FC">
        <w:rPr>
          <w:szCs w:val="24"/>
        </w:rPr>
        <w:t xml:space="preserve"> de outubro de 2017.</w:t>
      </w:r>
    </w:p>
    <w:p w:rsidR="00F866B2" w:rsidRDefault="00F866B2" w:rsidP="00F866B2">
      <w:pPr>
        <w:pStyle w:val="Corpodetexto2"/>
        <w:spacing w:line="360" w:lineRule="auto"/>
        <w:ind w:firstLine="708"/>
        <w:jc w:val="both"/>
        <w:rPr>
          <w:szCs w:val="24"/>
        </w:rPr>
      </w:pPr>
    </w:p>
    <w:p w:rsidR="00F866B2" w:rsidRDefault="00F866B2" w:rsidP="00F866B2">
      <w:pPr>
        <w:pStyle w:val="Corpodetexto2"/>
        <w:spacing w:line="360" w:lineRule="auto"/>
        <w:ind w:firstLine="708"/>
        <w:jc w:val="both"/>
        <w:rPr>
          <w:szCs w:val="24"/>
        </w:rPr>
      </w:pPr>
      <w:r>
        <w:rPr>
          <w:szCs w:val="24"/>
        </w:rPr>
        <w:t xml:space="preserve">JURACI ALLIEVI – Presidente da Câmara   </w:t>
      </w:r>
    </w:p>
    <w:p w:rsidR="00F866B2" w:rsidRDefault="00F866B2" w:rsidP="00F866B2">
      <w:pPr>
        <w:pStyle w:val="Corpodetexto2"/>
        <w:pBdr>
          <w:top w:val="single" w:sz="6" w:space="1" w:color="auto"/>
          <w:bottom w:val="single" w:sz="6" w:space="1" w:color="auto"/>
        </w:pBdr>
        <w:spacing w:line="360" w:lineRule="auto"/>
        <w:ind w:firstLine="708"/>
        <w:jc w:val="both"/>
        <w:rPr>
          <w:szCs w:val="24"/>
        </w:rPr>
      </w:pPr>
      <w:r>
        <w:rPr>
          <w:szCs w:val="24"/>
        </w:rPr>
        <w:t xml:space="preserve">¹ - </w:t>
      </w:r>
      <w:r w:rsidRPr="008755FC">
        <w:rPr>
          <w:sz w:val="18"/>
          <w:szCs w:val="18"/>
        </w:rPr>
        <w:t>Redação dada pela emenda modificativa 01</w:t>
      </w:r>
    </w:p>
    <w:p w:rsidR="00F866B2" w:rsidRPr="008755FC" w:rsidRDefault="00F866B2" w:rsidP="00F866B2">
      <w:pPr>
        <w:pStyle w:val="Corpodetexto2"/>
        <w:spacing w:line="360" w:lineRule="auto"/>
        <w:ind w:firstLine="708"/>
        <w:jc w:val="both"/>
        <w:rPr>
          <w:szCs w:val="24"/>
        </w:rPr>
      </w:pPr>
    </w:p>
    <w:p w:rsidR="00F866B2" w:rsidRPr="008755FC" w:rsidRDefault="00F866B2" w:rsidP="00F866B2">
      <w:pPr>
        <w:pStyle w:val="Corpodetexto2"/>
        <w:spacing w:line="360" w:lineRule="auto"/>
        <w:jc w:val="both"/>
        <w:rPr>
          <w:bCs/>
          <w:szCs w:val="24"/>
        </w:rPr>
      </w:pPr>
    </w:p>
    <w:p w:rsidR="00F866B2" w:rsidRDefault="00F866B2" w:rsidP="00F866B2">
      <w:pPr>
        <w:pStyle w:val="Corpodetexto2"/>
        <w:spacing w:line="360" w:lineRule="auto"/>
        <w:jc w:val="both"/>
        <w:rPr>
          <w:bCs/>
          <w:szCs w:val="24"/>
        </w:rPr>
      </w:pPr>
    </w:p>
    <w:p w:rsidR="00F866B2" w:rsidRDefault="00F866B2" w:rsidP="00F866B2">
      <w:pPr>
        <w:pStyle w:val="Corpodetexto2"/>
        <w:spacing w:line="360" w:lineRule="auto"/>
        <w:jc w:val="both"/>
        <w:rPr>
          <w:bCs/>
          <w:szCs w:val="24"/>
        </w:rPr>
      </w:pPr>
    </w:p>
    <w:p w:rsidR="00F866B2" w:rsidRPr="008755FC" w:rsidRDefault="00F866B2" w:rsidP="00F866B2">
      <w:pPr>
        <w:pStyle w:val="Corpodetexto2"/>
        <w:spacing w:line="360" w:lineRule="auto"/>
        <w:jc w:val="both"/>
        <w:rPr>
          <w:bCs/>
          <w:szCs w:val="24"/>
        </w:rPr>
      </w:pPr>
    </w:p>
    <w:p w:rsidR="00A55E2B" w:rsidRDefault="00F866B2"/>
    <w:sectPr w:rsidR="00A55E2B" w:rsidSect="00F011D2">
      <w:pgSz w:w="11906" w:h="16838"/>
      <w:pgMar w:top="709" w:right="1133"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proofState w:spelling="clean" w:grammar="clean"/>
  <w:defaultTabStop w:val="708"/>
  <w:hyphenationZone w:val="425"/>
  <w:characterSpacingControl w:val="doNotCompress"/>
  <w:compat/>
  <w:rsids>
    <w:rsidRoot w:val="00F866B2"/>
    <w:rsid w:val="007533CC"/>
    <w:rsid w:val="00CE4D4C"/>
    <w:rsid w:val="00D260BC"/>
    <w:rsid w:val="00F866B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6B2"/>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F866B2"/>
    <w:pPr>
      <w:spacing w:after="0" w:line="240" w:lineRule="auto"/>
      <w:jc w:val="both"/>
    </w:pPr>
    <w:rPr>
      <w:rFonts w:ascii="Arial" w:eastAsia="Times New Roman" w:hAnsi="Arial" w:cs="Arial"/>
      <w:sz w:val="24"/>
      <w:szCs w:val="20"/>
      <w:lang w:eastAsia="pt-BR"/>
    </w:rPr>
  </w:style>
  <w:style w:type="character" w:customStyle="1" w:styleId="CorpodetextoChar">
    <w:name w:val="Corpo de texto Char"/>
    <w:basedOn w:val="Fontepargpadro"/>
    <w:link w:val="Corpodetexto"/>
    <w:rsid w:val="00F866B2"/>
    <w:rPr>
      <w:rFonts w:ascii="Arial" w:eastAsia="Times New Roman" w:hAnsi="Arial" w:cs="Arial"/>
      <w:sz w:val="24"/>
      <w:szCs w:val="20"/>
      <w:lang w:eastAsia="pt-BR"/>
    </w:rPr>
  </w:style>
  <w:style w:type="paragraph" w:styleId="Corpodetexto2">
    <w:name w:val="Body Text 2"/>
    <w:basedOn w:val="Normal"/>
    <w:link w:val="Corpodetexto2Char"/>
    <w:rsid w:val="00F866B2"/>
    <w:pPr>
      <w:spacing w:after="0" w:line="240" w:lineRule="auto"/>
    </w:pPr>
    <w:rPr>
      <w:rFonts w:ascii="Arial" w:eastAsia="Times New Roman" w:hAnsi="Arial" w:cs="Arial"/>
      <w:sz w:val="24"/>
      <w:szCs w:val="20"/>
      <w:lang w:eastAsia="pt-BR"/>
    </w:rPr>
  </w:style>
  <w:style w:type="character" w:customStyle="1" w:styleId="Corpodetexto2Char">
    <w:name w:val="Corpo de texto 2 Char"/>
    <w:basedOn w:val="Fontepargpadro"/>
    <w:link w:val="Corpodetexto2"/>
    <w:rsid w:val="00F866B2"/>
    <w:rPr>
      <w:rFonts w:ascii="Arial" w:eastAsia="Times New Roman" w:hAnsi="Arial" w:cs="Arial"/>
      <w:sz w:val="24"/>
      <w:szCs w:val="20"/>
      <w:lang w:eastAsia="pt-BR"/>
    </w:rPr>
  </w:style>
  <w:style w:type="paragraph" w:styleId="Corpodetexto3">
    <w:name w:val="Body Text 3"/>
    <w:basedOn w:val="Normal"/>
    <w:link w:val="Corpodetexto3Char"/>
    <w:rsid w:val="00F866B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F866B2"/>
    <w:rPr>
      <w:rFonts w:ascii="Times New Roman" w:eastAsia="Times New Roman" w:hAnsi="Times New Roman" w:cs="Times New Roman"/>
      <w:sz w:val="16"/>
      <w:szCs w:val="16"/>
      <w:lang w:eastAsia="pt-BR"/>
    </w:rPr>
  </w:style>
  <w:style w:type="paragraph" w:styleId="Textodebalo">
    <w:name w:val="Balloon Text"/>
    <w:basedOn w:val="Normal"/>
    <w:link w:val="TextodebaloChar"/>
    <w:uiPriority w:val="99"/>
    <w:semiHidden/>
    <w:unhideWhenUsed/>
    <w:rsid w:val="00F866B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866B2"/>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252</Words>
  <Characters>1361</Characters>
  <Application>Microsoft Office Word</Application>
  <DocSecurity>0</DocSecurity>
  <Lines>11</Lines>
  <Paragraphs>3</Paragraphs>
  <ScaleCrop>false</ScaleCrop>
  <Company/>
  <LinksUpToDate>false</LinksUpToDate>
  <CharactersWithSpaces>1610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HELCIO</dc:creator>
  <cp:keywords/>
  <dc:description/>
  <cp:lastModifiedBy>HELCIO</cp:lastModifiedBy>
  <cp:revision>1</cp:revision>
  <cp:lastPrinted>2017-10-17T18:24:00Z</cp:lastPrinted>
  <dcterms:created xsi:type="dcterms:W3CDTF">2017-10-17T18:22:00Z</dcterms:created>
  <dcterms:modified xsi:type="dcterms:W3CDTF">2017-10-17T18:31:00Z</dcterms:modified>
</cp:coreProperties>
</file>