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42" w:rsidRDefault="00625742" w:rsidP="00625742">
      <w:pPr>
        <w:pStyle w:val="Textopadro"/>
        <w:tabs>
          <w:tab w:val="clear" w:pos="0"/>
          <w:tab w:val="left" w:pos="708"/>
        </w:tabs>
        <w:jc w:val="both"/>
        <w:rPr>
          <w:sz w:val="20"/>
        </w:rPr>
      </w:pPr>
    </w:p>
    <w:p w:rsidR="00625742" w:rsidRDefault="00E8009C" w:rsidP="00625742">
      <w:pPr>
        <w:pStyle w:val="Textopadro"/>
        <w:shd w:val="clear" w:color="auto" w:fill="808080"/>
        <w:tabs>
          <w:tab w:val="left" w:pos="2552"/>
        </w:tabs>
        <w:jc w:val="both"/>
        <w:rPr>
          <w:rFonts w:ascii="Cambria" w:hAnsi="Cambria"/>
          <w:b/>
          <w:sz w:val="28"/>
          <w:szCs w:val="28"/>
        </w:rPr>
      </w:pPr>
      <w:r>
        <w:drawing>
          <wp:anchor distT="0" distB="0" distL="114300" distR="114300" simplePos="0" relativeHeight="251657728" behindDoc="0" locked="0" layoutInCell="1" allowOverlap="1">
            <wp:simplePos x="0" y="0"/>
            <wp:positionH relativeFrom="column">
              <wp:posOffset>-3810</wp:posOffset>
            </wp:positionH>
            <wp:positionV relativeFrom="paragraph">
              <wp:posOffset>12700</wp:posOffset>
            </wp:positionV>
            <wp:extent cx="1276350" cy="1209675"/>
            <wp:effectExtent l="19050" t="0" r="0" b="0"/>
            <wp:wrapSquare wrapText="bothSides"/>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5" cstate="print"/>
                    <a:srcRect/>
                    <a:stretch>
                      <a:fillRect/>
                    </a:stretch>
                  </pic:blipFill>
                  <pic:spPr bwMode="auto">
                    <a:xfrm>
                      <a:off x="0" y="0"/>
                      <a:ext cx="1276350" cy="1209675"/>
                    </a:xfrm>
                    <a:prstGeom prst="rect">
                      <a:avLst/>
                    </a:prstGeom>
                    <a:noFill/>
                    <a:ln w="9525">
                      <a:noFill/>
                      <a:miter lim="800000"/>
                      <a:headEnd/>
                      <a:tailEnd/>
                    </a:ln>
                  </pic:spPr>
                </pic:pic>
              </a:graphicData>
            </a:graphic>
          </wp:anchor>
        </w:drawing>
      </w:r>
      <w:r w:rsidR="00625742">
        <w:rPr>
          <w:b/>
          <w:sz w:val="20"/>
        </w:rPr>
        <w:t xml:space="preserve">   </w:t>
      </w:r>
      <w:r w:rsidR="00625742">
        <w:rPr>
          <w:rFonts w:ascii="Cambria" w:hAnsi="Cambria"/>
          <w:b/>
          <w:sz w:val="28"/>
          <w:szCs w:val="28"/>
        </w:rPr>
        <w:t>ESTADO DE SANTA CATARINA</w:t>
      </w:r>
    </w:p>
    <w:p w:rsidR="00625742" w:rsidRDefault="00625742" w:rsidP="00625742">
      <w:pPr>
        <w:pStyle w:val="Textopadro"/>
        <w:shd w:val="clear" w:color="auto" w:fill="808080"/>
        <w:tabs>
          <w:tab w:val="left" w:pos="2552"/>
        </w:tabs>
        <w:jc w:val="both"/>
        <w:rPr>
          <w:rFonts w:ascii="Cambria" w:hAnsi="Cambria"/>
          <w:b/>
          <w:sz w:val="28"/>
          <w:szCs w:val="28"/>
        </w:rPr>
      </w:pPr>
      <w:r>
        <w:rPr>
          <w:rFonts w:ascii="Cambria" w:hAnsi="Cambria"/>
          <w:b/>
          <w:sz w:val="28"/>
          <w:szCs w:val="28"/>
        </w:rPr>
        <w:t xml:space="preserve">   CÂMARA DE VEREADORES DE MAJOR VIEIRA</w:t>
      </w:r>
    </w:p>
    <w:p w:rsidR="00625742" w:rsidRDefault="00625742" w:rsidP="00625742">
      <w:pPr>
        <w:pStyle w:val="Textopadro"/>
        <w:shd w:val="clear" w:color="auto" w:fill="808080"/>
        <w:tabs>
          <w:tab w:val="left" w:pos="2552"/>
        </w:tabs>
        <w:jc w:val="both"/>
        <w:rPr>
          <w:rFonts w:ascii="Cambria" w:hAnsi="Cambria"/>
          <w:szCs w:val="24"/>
        </w:rPr>
      </w:pPr>
      <w:r>
        <w:rPr>
          <w:rFonts w:ascii="Cambria" w:hAnsi="Cambria"/>
          <w:b/>
          <w:szCs w:val="24"/>
        </w:rPr>
        <w:t xml:space="preserve">   E-m</w:t>
      </w:r>
      <w:r>
        <w:rPr>
          <w:rFonts w:ascii="Cambria" w:hAnsi="Cambria"/>
          <w:szCs w:val="24"/>
        </w:rPr>
        <w:t>a</w:t>
      </w:r>
      <w:r>
        <w:rPr>
          <w:rFonts w:ascii="Cambria" w:hAnsi="Cambria"/>
          <w:b/>
          <w:szCs w:val="24"/>
        </w:rPr>
        <w:t xml:space="preserve">il: </w:t>
      </w:r>
      <w:hyperlink r:id="rId6" w:history="1">
        <w:r>
          <w:rPr>
            <w:rStyle w:val="Hyperlink"/>
            <w:rFonts w:ascii="Cambria" w:eastAsia="Calibri" w:hAnsi="Cambria"/>
            <w:b/>
            <w:szCs w:val="24"/>
          </w:rPr>
          <w:t>camaramvsc@yahoo.com.br</w:t>
        </w:r>
      </w:hyperlink>
    </w:p>
    <w:p w:rsidR="00625742" w:rsidRDefault="00625742" w:rsidP="00625742">
      <w:pPr>
        <w:pStyle w:val="Textopadro"/>
        <w:shd w:val="clear" w:color="auto" w:fill="808080"/>
        <w:tabs>
          <w:tab w:val="left" w:pos="2552"/>
        </w:tabs>
        <w:jc w:val="both"/>
        <w:rPr>
          <w:rFonts w:ascii="Cambria" w:hAnsi="Cambria"/>
          <w:b/>
          <w:szCs w:val="24"/>
        </w:rPr>
      </w:pPr>
      <w:r>
        <w:rPr>
          <w:rFonts w:ascii="Cambria" w:hAnsi="Cambria"/>
          <w:b/>
          <w:szCs w:val="24"/>
        </w:rPr>
        <w:t xml:space="preserve">   fone: 47 3655-1130 </w:t>
      </w:r>
    </w:p>
    <w:p w:rsidR="00625742" w:rsidRDefault="00625742" w:rsidP="00625742">
      <w:pPr>
        <w:pStyle w:val="Textopadro"/>
        <w:shd w:val="clear" w:color="auto" w:fill="808080"/>
        <w:tabs>
          <w:tab w:val="left" w:pos="2552"/>
        </w:tabs>
        <w:jc w:val="both"/>
        <w:rPr>
          <w:rFonts w:ascii="Cambria" w:hAnsi="Cambria"/>
          <w:b/>
          <w:szCs w:val="24"/>
        </w:rPr>
      </w:pPr>
      <w:r>
        <w:rPr>
          <w:rFonts w:ascii="Cambria" w:hAnsi="Cambria"/>
          <w:b/>
          <w:szCs w:val="24"/>
        </w:rPr>
        <w:t xml:space="preserve">   Rua: João Florentino de Sousa nº 688</w:t>
      </w:r>
    </w:p>
    <w:p w:rsidR="00625742" w:rsidRDefault="00625742" w:rsidP="00625742">
      <w:pPr>
        <w:pStyle w:val="Textopadro"/>
        <w:shd w:val="clear" w:color="auto" w:fill="808080"/>
        <w:tabs>
          <w:tab w:val="left" w:pos="2552"/>
        </w:tabs>
        <w:jc w:val="both"/>
        <w:rPr>
          <w:rFonts w:ascii="Cambria" w:hAnsi="Cambria"/>
          <w:b/>
          <w:szCs w:val="24"/>
        </w:rPr>
      </w:pPr>
      <w:r>
        <w:rPr>
          <w:rFonts w:ascii="Cambria" w:hAnsi="Cambria"/>
          <w:b/>
          <w:szCs w:val="24"/>
        </w:rPr>
        <w:t xml:space="preserve">   CNPJ.: 83.528.638/0001-27       </w:t>
      </w:r>
    </w:p>
    <w:p w:rsidR="00625742" w:rsidRDefault="00625742" w:rsidP="00625742">
      <w:pPr>
        <w:jc w:val="both"/>
        <w:rPr>
          <w:rFonts w:ascii="Cambria" w:hAnsi="Cambria"/>
          <w:sz w:val="24"/>
          <w:szCs w:val="24"/>
        </w:rPr>
      </w:pPr>
      <w:r>
        <w:rPr>
          <w:rFonts w:ascii="Cambria" w:hAnsi="Cambria"/>
          <w:sz w:val="24"/>
          <w:szCs w:val="24"/>
        </w:rPr>
        <w:t xml:space="preserve">        </w:t>
      </w:r>
    </w:p>
    <w:p w:rsidR="00625742" w:rsidRDefault="00625742" w:rsidP="00625742">
      <w:pPr>
        <w:rPr>
          <w:rFonts w:ascii="Lucida Fax" w:hAnsi="Lucida Fax"/>
        </w:rPr>
      </w:pPr>
      <w:r>
        <w:rPr>
          <w:rFonts w:ascii="Lucida Fax" w:hAnsi="Lucida Fax"/>
        </w:rPr>
        <w:t>PROCESSO LEGISLAT</w:t>
      </w:r>
      <w:r w:rsidR="00132294">
        <w:rPr>
          <w:rFonts w:ascii="Lucida Fax" w:hAnsi="Lucida Fax"/>
        </w:rPr>
        <w:t>IVO PROJETO DE LEI  Nº 058/2017</w:t>
      </w:r>
    </w:p>
    <w:p w:rsidR="00625742" w:rsidRDefault="00132294" w:rsidP="00625742">
      <w:pPr>
        <w:spacing w:line="360" w:lineRule="auto"/>
        <w:rPr>
          <w:rFonts w:ascii="Lucida Fax" w:hAnsi="Lucida Fax"/>
          <w:b/>
        </w:rPr>
      </w:pPr>
      <w:r>
        <w:rPr>
          <w:rFonts w:ascii="Lucida Fax" w:hAnsi="Lucida Fax"/>
          <w:b/>
        </w:rPr>
        <w:t xml:space="preserve">DEFINE E REGULAMENTA OS BENEFÍCIOS EVENTUAIS NO ÂMBITO DA POLÍTICA PÚBLICA DE ASSISTÊNCIA SOCIAL DO MUNICÍPIO DE MAJOR VIEIRA – SC. </w:t>
      </w:r>
    </w:p>
    <w:p w:rsidR="00132294" w:rsidRDefault="00132294" w:rsidP="00132294">
      <w:pPr>
        <w:rPr>
          <w:rFonts w:ascii="Lucida Fax" w:hAnsi="Lucida Fax"/>
        </w:rPr>
      </w:pPr>
      <w:r>
        <w:rPr>
          <w:rFonts w:ascii="Lucida Fax" w:hAnsi="Lucida Fax"/>
        </w:rPr>
        <w:t xml:space="preserve">Substitutivo do Projeto de Lei </w:t>
      </w:r>
    </w:p>
    <w:p w:rsidR="00625742" w:rsidRDefault="00625742" w:rsidP="00625742">
      <w:pPr>
        <w:rPr>
          <w:rFonts w:ascii="Lucida Fax" w:hAnsi="Lucida Fax"/>
        </w:rPr>
      </w:pPr>
    </w:p>
    <w:p w:rsidR="00625742" w:rsidRDefault="00132294" w:rsidP="00625742">
      <w:pPr>
        <w:pBdr>
          <w:bottom w:val="single" w:sz="6" w:space="1" w:color="auto"/>
        </w:pBdr>
        <w:rPr>
          <w:rFonts w:ascii="Lucida Fax" w:hAnsi="Lucida Fax"/>
          <w:b/>
        </w:rPr>
      </w:pPr>
      <w:r>
        <w:rPr>
          <w:rFonts w:ascii="Lucida Fax" w:hAnsi="Lucida Fax"/>
          <w:b/>
        </w:rPr>
        <w:t xml:space="preserve">Dê-se ao projeto de lei nº 58/2017 a seguinte redação: </w:t>
      </w:r>
    </w:p>
    <w:p w:rsidR="00132294" w:rsidRDefault="00132294" w:rsidP="00625742">
      <w:pPr>
        <w:rPr>
          <w:rFonts w:ascii="Lucida Fax" w:hAnsi="Lucida Fax"/>
          <w:b/>
        </w:rPr>
      </w:pPr>
    </w:p>
    <w:p w:rsidR="00132294" w:rsidRDefault="00132294" w:rsidP="00625742">
      <w:pPr>
        <w:rPr>
          <w:rFonts w:ascii="Lucida Fax" w:hAnsi="Lucida Fax"/>
          <w:b/>
        </w:rPr>
      </w:pPr>
    </w:p>
    <w:p w:rsidR="00132294" w:rsidRDefault="00132294" w:rsidP="00625742">
      <w:pPr>
        <w:rPr>
          <w:rFonts w:ascii="Lucida Fax" w:hAnsi="Lucida Fax"/>
          <w:b/>
        </w:rPr>
      </w:pPr>
    </w:p>
    <w:p w:rsidR="00132294" w:rsidRPr="00920063" w:rsidRDefault="00132294" w:rsidP="00132294">
      <w:pPr>
        <w:spacing w:before="120" w:after="100" w:afterAutospacing="1" w:line="360" w:lineRule="auto"/>
        <w:jc w:val="both"/>
        <w:rPr>
          <w:rFonts w:ascii="Bookman Old Style" w:hAnsi="Bookman Old Style"/>
          <w:b/>
          <w:szCs w:val="24"/>
        </w:rPr>
      </w:pPr>
      <w:r w:rsidRPr="00920063">
        <w:rPr>
          <w:rFonts w:ascii="Bookman Old Style" w:hAnsi="Bookman Old Style"/>
          <w:b/>
          <w:szCs w:val="24"/>
        </w:rPr>
        <w:t>P</w:t>
      </w:r>
      <w:r>
        <w:rPr>
          <w:rFonts w:ascii="Bookman Old Style" w:hAnsi="Bookman Old Style"/>
          <w:b/>
          <w:szCs w:val="24"/>
        </w:rPr>
        <w:t>ROJETO DE LEI MUNICIPAL N°058/2017 DE 19</w:t>
      </w:r>
      <w:r w:rsidRPr="00920063">
        <w:rPr>
          <w:rFonts w:ascii="Bookman Old Style" w:hAnsi="Bookman Old Style"/>
          <w:b/>
          <w:szCs w:val="24"/>
        </w:rPr>
        <w:t xml:space="preserve"> OUTUBRO DE 2017</w:t>
      </w:r>
    </w:p>
    <w:p w:rsidR="00132294" w:rsidRPr="00920063" w:rsidRDefault="00132294" w:rsidP="00132294">
      <w:pPr>
        <w:spacing w:before="120" w:after="100" w:afterAutospacing="1" w:line="360" w:lineRule="auto"/>
        <w:jc w:val="both"/>
        <w:rPr>
          <w:rFonts w:ascii="Bookman Old Style" w:hAnsi="Bookman Old Style"/>
          <w:b/>
          <w:szCs w:val="24"/>
        </w:rPr>
      </w:pPr>
    </w:p>
    <w:p w:rsidR="00132294" w:rsidRPr="00920063" w:rsidRDefault="00132294" w:rsidP="00132294">
      <w:pPr>
        <w:spacing w:before="120" w:after="100" w:afterAutospacing="1" w:line="360" w:lineRule="auto"/>
        <w:ind w:left="3402"/>
        <w:jc w:val="both"/>
        <w:rPr>
          <w:rFonts w:ascii="Bookman Old Style" w:hAnsi="Bookman Old Style"/>
          <w:b/>
          <w:szCs w:val="24"/>
        </w:rPr>
      </w:pPr>
      <w:r w:rsidRPr="00920063">
        <w:rPr>
          <w:rFonts w:ascii="Bookman Old Style" w:hAnsi="Bookman Old Style"/>
          <w:b/>
          <w:szCs w:val="24"/>
        </w:rPr>
        <w:t>DEFINE E REGULAMENTA OS BENEFÍCIOS EVENTUAIS NO ÂMBITO DA POLÍTICA PUBLICA DE ASSISTÊNCIA SOCIAL DO MUNICIPIO DE MAJOR VIEIRA-SC</w:t>
      </w:r>
    </w:p>
    <w:p w:rsidR="00132294" w:rsidRPr="00F76C51" w:rsidRDefault="00132294" w:rsidP="00132294">
      <w:pPr>
        <w:spacing w:before="120" w:after="100" w:afterAutospacing="1" w:line="360" w:lineRule="auto"/>
        <w:jc w:val="both"/>
        <w:rPr>
          <w:rFonts w:ascii="Bookman Old Style" w:hAnsi="Bookman Old Style"/>
          <w:szCs w:val="24"/>
        </w:rPr>
      </w:pPr>
    </w:p>
    <w:p w:rsidR="00132294" w:rsidRPr="00F76C51" w:rsidRDefault="00132294" w:rsidP="00132294">
      <w:pPr>
        <w:pStyle w:val="Cabealho"/>
        <w:tabs>
          <w:tab w:val="clear" w:pos="4419"/>
          <w:tab w:val="clear" w:pos="8838"/>
        </w:tabs>
        <w:spacing w:before="120" w:after="100" w:afterAutospacing="1" w:line="360" w:lineRule="auto"/>
        <w:ind w:firstLine="851"/>
        <w:jc w:val="both"/>
        <w:rPr>
          <w:rFonts w:ascii="Bookman Old Style" w:hAnsi="Bookman Old Style" w:cs="Lucida Sans Unicode"/>
          <w:szCs w:val="24"/>
        </w:rPr>
      </w:pPr>
      <w:r w:rsidRPr="00F76C51">
        <w:rPr>
          <w:rFonts w:ascii="Bookman Old Style" w:hAnsi="Bookman Old Style" w:cs="Lucida Sans Unicode"/>
          <w:szCs w:val="24"/>
        </w:rPr>
        <w:t xml:space="preserve">O Povo do Município de Major Vieira, por seus representantes na Câmara de Vereadores aprovou, e eu, </w:t>
      </w:r>
      <w:r w:rsidRPr="00F76C51">
        <w:rPr>
          <w:rFonts w:ascii="Bookman Old Style" w:hAnsi="Bookman Old Style" w:cs="Lucida Sans Unicode"/>
          <w:b/>
          <w:szCs w:val="24"/>
        </w:rPr>
        <w:t>Orildo Antônio Severgnini</w:t>
      </w:r>
      <w:r w:rsidRPr="00F76C51">
        <w:rPr>
          <w:rFonts w:ascii="Bookman Old Style" w:hAnsi="Bookman Old Style" w:cs="Lucida Sans Unicode"/>
          <w:szCs w:val="24"/>
        </w:rPr>
        <w:t>, Prefeito Municipal, em seu nome, sanciono a seguinte Lei:</w:t>
      </w:r>
    </w:p>
    <w:p w:rsidR="00132294" w:rsidRPr="00F76C51" w:rsidRDefault="00132294" w:rsidP="00132294">
      <w:pPr>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 xml:space="preserve">Art. 1° A concessão dos benefícios eventuais é um direito garantido pelo art. 22 da Lei Federal nº 8.742, de 07 de dezembro de 1993, denominada Lei </w:t>
      </w:r>
      <w:r w:rsidRPr="00F76C51">
        <w:rPr>
          <w:rFonts w:ascii="Bookman Old Style" w:hAnsi="Bookman Old Style"/>
          <w:szCs w:val="24"/>
        </w:rPr>
        <w:lastRenderedPageBreak/>
        <w:t>Orgânica da Assistência Social - LOAS, consolidada pela Lei nº 12.435, de 06 de julho de 2011.</w:t>
      </w:r>
    </w:p>
    <w:p w:rsidR="00132294" w:rsidRPr="00F76C51" w:rsidRDefault="00132294" w:rsidP="00132294">
      <w:pPr>
        <w:spacing w:before="120" w:after="100" w:afterAutospacing="1" w:line="360" w:lineRule="auto"/>
        <w:jc w:val="both"/>
        <w:rPr>
          <w:rFonts w:ascii="Bookman Old Style" w:hAnsi="Bookman Old Style"/>
          <w:szCs w:val="24"/>
        </w:rPr>
      </w:pPr>
      <w:r>
        <w:rPr>
          <w:rFonts w:ascii="Bookman Old Style" w:hAnsi="Bookman Old Style"/>
          <w:bCs/>
          <w:szCs w:val="24"/>
        </w:rPr>
        <w:t xml:space="preserve">     </w:t>
      </w:r>
      <w:r w:rsidRPr="00F76C51">
        <w:rPr>
          <w:rFonts w:ascii="Bookman Old Style" w:hAnsi="Bookman Old Style"/>
          <w:bCs/>
          <w:szCs w:val="24"/>
        </w:rPr>
        <w:t>Art. 2</w:t>
      </w:r>
      <w:r w:rsidRPr="00F76C51">
        <w:rPr>
          <w:rFonts w:ascii="Bookman Old Style" w:hAnsi="Bookman Old Style"/>
          <w:b/>
          <w:bCs/>
          <w:szCs w:val="24"/>
        </w:rPr>
        <w:t>°</w:t>
      </w:r>
      <w:r w:rsidRPr="00F76C51">
        <w:rPr>
          <w:rFonts w:ascii="Bookman Old Style" w:hAnsi="Bookman Old Style"/>
          <w:szCs w:val="24"/>
        </w:rPr>
        <w:t xml:space="preserve"> Benefícios eventuais são as provisões suplementares e provisórias que integram organicamente as garantias do Sistema Único da Assistência Social - SUAS e são prestadas aos cidadãos e às famílias residentes do Município de Major Vieira, em virtude de</w:t>
      </w:r>
      <w:r w:rsidRPr="00F76C51">
        <w:rPr>
          <w:rFonts w:ascii="Bookman Old Style" w:hAnsi="Bookman Old Style"/>
          <w:b/>
          <w:szCs w:val="24"/>
        </w:rPr>
        <w:t xml:space="preserve"> </w:t>
      </w:r>
      <w:r w:rsidRPr="00F76C51">
        <w:rPr>
          <w:rFonts w:ascii="Bookman Old Style" w:hAnsi="Bookman Old Style"/>
          <w:szCs w:val="24"/>
        </w:rPr>
        <w:t>nascimento, morte, situações de vulnerabilidade temporária e calamidade pública. (Redação dada pela Lei nº 12.435, de 2011)</w:t>
      </w:r>
      <w:bookmarkStart w:id="0" w:name="a1"/>
      <w:bookmarkStart w:id="1" w:name="a2"/>
      <w:bookmarkEnd w:id="0"/>
      <w:bookmarkEnd w:id="1"/>
      <w:r w:rsidRPr="00F76C51">
        <w:rPr>
          <w:rFonts w:ascii="Bookman Old Style" w:hAnsi="Bookman Old Style"/>
          <w:szCs w:val="24"/>
        </w:rPr>
        <w:t>.</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 1</w:t>
      </w:r>
      <w:r w:rsidRPr="00F76C51">
        <w:rPr>
          <w:rFonts w:ascii="Bookman Old Style" w:hAnsi="Bookman Old Style"/>
          <w:b/>
          <w:szCs w:val="24"/>
        </w:rPr>
        <w:t xml:space="preserve">° </w:t>
      </w:r>
      <w:r w:rsidRPr="00F76C51">
        <w:rPr>
          <w:rFonts w:ascii="Bookman Old Style" w:hAnsi="Bookman Old Style"/>
          <w:szCs w:val="24"/>
        </w:rPr>
        <w:t>O benefício eventual destina-se aos cidadãos e famílias com impossibilidade de arcar por conta própria com o enfrentamento de conting</w:t>
      </w:r>
      <w:r>
        <w:rPr>
          <w:rFonts w:ascii="Bookman Old Style" w:hAnsi="Bookman Old Style"/>
          <w:szCs w:val="24"/>
        </w:rPr>
        <w:t>ê</w:t>
      </w:r>
      <w:r w:rsidRPr="00F76C51">
        <w:rPr>
          <w:rFonts w:ascii="Bookman Old Style" w:hAnsi="Bookman Old Style"/>
          <w:szCs w:val="24"/>
        </w:rPr>
        <w:t xml:space="preserve">ncias sociais, cuja ocorrência provoca riscos e </w:t>
      </w:r>
      <w:r>
        <w:rPr>
          <w:rFonts w:ascii="Bookman Old Style" w:hAnsi="Bookman Old Style"/>
          <w:szCs w:val="24"/>
        </w:rPr>
        <w:t>fragiliza a manutenção do indiví</w:t>
      </w:r>
      <w:r w:rsidRPr="00F76C51">
        <w:rPr>
          <w:rFonts w:ascii="Bookman Old Style" w:hAnsi="Bookman Old Style"/>
          <w:szCs w:val="24"/>
        </w:rPr>
        <w:t>duo, a unidade da família e a sobrevivência de seus membros.</w:t>
      </w:r>
    </w:p>
    <w:p w:rsidR="00132294" w:rsidRPr="00FC7D84"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 2º </w:t>
      </w:r>
      <w:r w:rsidRPr="00FC7D84">
        <w:rPr>
          <w:rFonts w:ascii="Bookman Old Style" w:hAnsi="Bookman Old Style"/>
          <w:szCs w:val="24"/>
        </w:rPr>
        <w:t xml:space="preserve"> Contingências sociais são situações que podem deixar as famílias ou indivíduos em situações de vulnerabilidade e fazem parte da condição real da vida em sociedade, tais como: acidentes, nascimentos, mortes, desemprego, enfermidades, situação de emergência, estado de calamidade pública, entre outros.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 3</w:t>
      </w:r>
      <w:r w:rsidRPr="00F76C51">
        <w:rPr>
          <w:rFonts w:ascii="Bookman Old Style" w:hAnsi="Bookman Old Style"/>
          <w:szCs w:val="24"/>
        </w:rPr>
        <w:t>° Os benefícios eventuais</w:t>
      </w:r>
      <w:r w:rsidRPr="00F76C51">
        <w:rPr>
          <w:rFonts w:ascii="Bookman Old Style" w:hAnsi="Bookman Old Style"/>
          <w:b/>
          <w:szCs w:val="24"/>
        </w:rPr>
        <w:t xml:space="preserve"> </w:t>
      </w:r>
      <w:r w:rsidRPr="00F76C51">
        <w:rPr>
          <w:rFonts w:ascii="Bookman Old Style" w:hAnsi="Bookman Old Style"/>
          <w:szCs w:val="24"/>
        </w:rPr>
        <w:t>devem integrar à rede de serviços socioassistenciais, com vistas ao atendimento das necessidades humanas básicas das famílias em situação de vulnerabilidade social.</w:t>
      </w:r>
    </w:p>
    <w:p w:rsidR="00132294" w:rsidRPr="00FC7D84" w:rsidRDefault="00132294" w:rsidP="00132294">
      <w:pPr>
        <w:autoSpaceDE w:val="0"/>
        <w:autoSpaceDN w:val="0"/>
        <w:adjustRightInd w:val="0"/>
        <w:spacing w:before="120" w:after="100" w:afterAutospacing="1" w:line="360" w:lineRule="auto"/>
        <w:jc w:val="both"/>
        <w:rPr>
          <w:rFonts w:ascii="Bookman Old Style" w:hAnsi="Bookman Old Style"/>
          <w:bCs/>
          <w:szCs w:val="24"/>
        </w:rPr>
      </w:pPr>
      <w:r>
        <w:rPr>
          <w:rFonts w:ascii="Bookman Old Style" w:hAnsi="Bookman Old Style"/>
          <w:bCs/>
          <w:szCs w:val="24"/>
        </w:rPr>
        <w:t xml:space="preserve">     § 4º  V</w:t>
      </w:r>
      <w:r w:rsidRPr="00FC7D84">
        <w:rPr>
          <w:rFonts w:ascii="Bookman Old Style" w:hAnsi="Bookman Old Style"/>
          <w:bCs/>
          <w:szCs w:val="24"/>
        </w:rPr>
        <w:t>ulnerabilidade social compreende situações ou identidades que podem levar à exclusão social dos sujeitos – situações essas que tem origem no processo de produção e reprodução de desigualdades sociais e de processos discriminatórios e segregacionistas. A vulnerabilidade não é somente financeira; ela envolve a relação entre direitos e rede de serviços e políticas públicas e a capacidade dos indivíduos ou grupos sociais de acessar esse conjunto de bens e serviços, de modo a exercer a sua cidadania.</w:t>
      </w:r>
    </w:p>
    <w:p w:rsidR="00132294" w:rsidRPr="00F76C51" w:rsidRDefault="00132294" w:rsidP="00132294">
      <w:pPr>
        <w:shd w:val="clear" w:color="auto" w:fill="FFFFFF"/>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 xml:space="preserve">§ </w:t>
      </w:r>
      <w:r>
        <w:rPr>
          <w:rFonts w:ascii="Bookman Old Style" w:hAnsi="Bookman Old Style"/>
          <w:szCs w:val="24"/>
        </w:rPr>
        <w:t>5</w:t>
      </w:r>
      <w:r w:rsidRPr="00F76C51">
        <w:rPr>
          <w:rFonts w:ascii="Bookman Old Style" w:hAnsi="Bookman Old Style"/>
          <w:b/>
          <w:szCs w:val="24"/>
        </w:rPr>
        <w:t xml:space="preserve">° </w:t>
      </w:r>
      <w:r w:rsidRPr="00F76C51">
        <w:rPr>
          <w:rFonts w:ascii="Bookman Old Style" w:hAnsi="Bookman Old Style"/>
          <w:szCs w:val="24"/>
        </w:rPr>
        <w:t>O Município deve garantir igualdade de condições no acesso às informações e à fruição do benefício eventual, conforme critérios estabelecidos nesta lei.</w:t>
      </w:r>
    </w:p>
    <w:p w:rsidR="00132294" w:rsidRPr="00F76C51" w:rsidRDefault="00132294" w:rsidP="00132294">
      <w:pPr>
        <w:shd w:val="clear" w:color="auto" w:fill="FFFFFF"/>
        <w:spacing w:before="120" w:after="100" w:afterAutospacing="1" w:line="360" w:lineRule="auto"/>
        <w:jc w:val="both"/>
        <w:rPr>
          <w:rFonts w:ascii="Bookman Old Style" w:hAnsi="Bookman Old Style"/>
          <w:szCs w:val="24"/>
        </w:rPr>
      </w:pPr>
      <w:r>
        <w:rPr>
          <w:rFonts w:ascii="Bookman Old Style" w:hAnsi="Bookman Old Style"/>
          <w:szCs w:val="24"/>
        </w:rPr>
        <w:lastRenderedPageBreak/>
        <w:t xml:space="preserve">     </w:t>
      </w:r>
      <w:r w:rsidRPr="00F76C51">
        <w:rPr>
          <w:rFonts w:ascii="Bookman Old Style" w:hAnsi="Bookman Old Style"/>
          <w:szCs w:val="24"/>
        </w:rPr>
        <w:t xml:space="preserve">§ </w:t>
      </w:r>
      <w:r>
        <w:rPr>
          <w:rFonts w:ascii="Bookman Old Style" w:hAnsi="Bookman Old Style"/>
          <w:szCs w:val="24"/>
        </w:rPr>
        <w:t>6</w:t>
      </w:r>
      <w:r w:rsidRPr="00F76C51">
        <w:rPr>
          <w:rFonts w:ascii="Bookman Old Style" w:hAnsi="Bookman Old Style"/>
          <w:b/>
          <w:szCs w:val="24"/>
        </w:rPr>
        <w:t>°</w:t>
      </w:r>
      <w:r w:rsidRPr="00F76C51">
        <w:rPr>
          <w:rFonts w:ascii="Bookman Old Style" w:hAnsi="Bookman Old Style"/>
          <w:szCs w:val="24"/>
        </w:rPr>
        <w:t xml:space="preserve"> É proibida à exigência de comprovações complexas e vexatórias de pobreza.</w:t>
      </w:r>
    </w:p>
    <w:p w:rsidR="00132294" w:rsidRDefault="00132294" w:rsidP="00132294">
      <w:pPr>
        <w:shd w:val="clear" w:color="auto" w:fill="FFFFFF"/>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 xml:space="preserve">§ </w:t>
      </w:r>
      <w:r>
        <w:rPr>
          <w:rFonts w:ascii="Bookman Old Style" w:hAnsi="Bookman Old Style"/>
          <w:szCs w:val="24"/>
        </w:rPr>
        <w:t>7</w:t>
      </w:r>
      <w:r w:rsidRPr="00F76C51">
        <w:rPr>
          <w:rFonts w:ascii="Bookman Old Style" w:hAnsi="Bookman Old Style"/>
          <w:b/>
          <w:szCs w:val="24"/>
        </w:rPr>
        <w:t>°</w:t>
      </w:r>
      <w:r w:rsidRPr="00F76C51">
        <w:rPr>
          <w:rFonts w:ascii="Bookman Old Style" w:hAnsi="Bookman Old Style"/>
          <w:szCs w:val="24"/>
        </w:rPr>
        <w:t xml:space="preserve"> Terão prioridade na concessão dos benefícios eventuais a criança, adolescente, jovens, a pessoa idosa, a pessoa com deficiência, a gestante, a nutriz e as famílias envolvidas em situações de calamidade pública.</w:t>
      </w:r>
    </w:p>
    <w:p w:rsidR="00132294" w:rsidRPr="00F76C51" w:rsidRDefault="00132294" w:rsidP="00132294">
      <w:pPr>
        <w:shd w:val="clear" w:color="auto" w:fill="FFFFFF"/>
        <w:spacing w:before="120" w:after="100" w:afterAutospacing="1" w:line="360" w:lineRule="auto"/>
        <w:jc w:val="both"/>
        <w:rPr>
          <w:rFonts w:ascii="Bookman Old Style" w:hAnsi="Bookman Old Style"/>
          <w:szCs w:val="24"/>
        </w:rPr>
      </w:pPr>
      <w:r>
        <w:rPr>
          <w:rFonts w:ascii="Bookman Old Style" w:hAnsi="Bookman Old Style"/>
          <w:szCs w:val="24"/>
        </w:rPr>
        <w:t xml:space="preserve">     § 8º  Os Benefícios Eventuais, previstos  serão  assegurados aos moradores de Major Vieira, que além de atenderem aos critérios estipulados nesta lei também comprovem endereço no município de no mínimo 6 (seis) meses e inscrição no Cadastro Único para Programas Sociais do Governo Federal.     </w:t>
      </w:r>
    </w:p>
    <w:p w:rsidR="00132294" w:rsidRPr="00F76C51" w:rsidRDefault="00132294" w:rsidP="00132294">
      <w:pPr>
        <w:shd w:val="clear" w:color="auto" w:fill="FFFFFF"/>
        <w:spacing w:before="120" w:after="100" w:afterAutospacing="1" w:line="360" w:lineRule="auto"/>
        <w:jc w:val="both"/>
        <w:rPr>
          <w:rFonts w:ascii="Bookman Old Style" w:hAnsi="Bookman Old Style"/>
          <w:szCs w:val="24"/>
        </w:rPr>
      </w:pPr>
      <w:r>
        <w:rPr>
          <w:rFonts w:ascii="Bookman Old Style" w:hAnsi="Bookman Old Style"/>
          <w:szCs w:val="24"/>
        </w:rPr>
        <w:t xml:space="preserve">     § 9</w:t>
      </w:r>
      <w:r w:rsidRPr="00F76C51">
        <w:rPr>
          <w:rFonts w:ascii="Bookman Old Style" w:hAnsi="Bookman Old Style"/>
          <w:szCs w:val="24"/>
        </w:rPr>
        <w:t>°</w:t>
      </w:r>
      <w:r w:rsidRPr="00F76C51">
        <w:rPr>
          <w:rFonts w:ascii="Bookman Old Style" w:hAnsi="Bookman Old Style"/>
          <w:b/>
          <w:szCs w:val="24"/>
        </w:rPr>
        <w:t xml:space="preserve"> </w:t>
      </w:r>
      <w:r w:rsidRPr="00F76C51">
        <w:rPr>
          <w:rFonts w:ascii="Bookman Old Style" w:hAnsi="Bookman Old Style"/>
          <w:szCs w:val="24"/>
        </w:rPr>
        <w:t>Os benefícios eventuais somente serão concedidos mediante parecer social, elaborado por:</w:t>
      </w:r>
    </w:p>
    <w:p w:rsidR="00132294" w:rsidRPr="00F76C51" w:rsidRDefault="00132294" w:rsidP="00132294">
      <w:pPr>
        <w:shd w:val="clear" w:color="auto" w:fill="FFFFFF"/>
        <w:spacing w:before="120" w:after="100" w:afterAutospacing="1" w:line="360" w:lineRule="auto"/>
        <w:jc w:val="both"/>
        <w:rPr>
          <w:rFonts w:ascii="Bookman Old Style" w:hAnsi="Bookman Old Style"/>
          <w:szCs w:val="24"/>
        </w:rPr>
      </w:pPr>
      <w:r>
        <w:rPr>
          <w:rFonts w:ascii="Bookman Old Style" w:hAnsi="Bookman Old Style"/>
          <w:szCs w:val="24"/>
        </w:rPr>
        <w:t xml:space="preserve">     I – a</w:t>
      </w:r>
      <w:r w:rsidRPr="00F76C51">
        <w:rPr>
          <w:rFonts w:ascii="Bookman Old Style" w:hAnsi="Bookman Old Style"/>
          <w:szCs w:val="24"/>
        </w:rPr>
        <w:t>ssistentes sociais que compõe as equipes de referência que atuam nos serviços de proteção social básica e especial.</w:t>
      </w:r>
    </w:p>
    <w:p w:rsidR="00132294" w:rsidRDefault="00132294" w:rsidP="00132294">
      <w:pPr>
        <w:shd w:val="clear" w:color="auto" w:fill="FFFFFF"/>
        <w:spacing w:before="120" w:after="100" w:afterAutospacing="1" w:line="360" w:lineRule="auto"/>
        <w:jc w:val="both"/>
        <w:rPr>
          <w:rFonts w:ascii="Bookman Old Style" w:hAnsi="Bookman Old Style"/>
          <w:szCs w:val="24"/>
        </w:rPr>
      </w:pPr>
      <w:r>
        <w:rPr>
          <w:rFonts w:ascii="Bookman Old Style" w:hAnsi="Bookman Old Style"/>
          <w:szCs w:val="24"/>
        </w:rPr>
        <w:t xml:space="preserve">     II – assistente s</w:t>
      </w:r>
      <w:r w:rsidRPr="00F76C51">
        <w:rPr>
          <w:rFonts w:ascii="Bookman Old Style" w:hAnsi="Bookman Old Style"/>
          <w:szCs w:val="24"/>
        </w:rPr>
        <w:t>ocial responsável pela gestão dos benefícios eventuais, vinculado a Secretaria Municipal de Assistência Social.</w:t>
      </w:r>
    </w:p>
    <w:p w:rsidR="00132294" w:rsidRPr="00635ABC" w:rsidRDefault="00132294" w:rsidP="00132294">
      <w:pPr>
        <w:autoSpaceDE w:val="0"/>
        <w:autoSpaceDN w:val="0"/>
        <w:adjustRightInd w:val="0"/>
        <w:spacing w:before="120" w:after="100" w:afterAutospacing="1" w:line="360" w:lineRule="auto"/>
        <w:ind w:firstLine="851"/>
        <w:jc w:val="both"/>
        <w:rPr>
          <w:rFonts w:ascii="Bookman Old Style" w:hAnsi="Bookman Old Style"/>
          <w:szCs w:val="24"/>
        </w:rPr>
      </w:pPr>
      <w:r w:rsidRPr="00635ABC">
        <w:rPr>
          <w:rFonts w:ascii="Bookman Old Style" w:hAnsi="Bookman Old Style"/>
          <w:bCs/>
          <w:szCs w:val="24"/>
        </w:rPr>
        <w:t xml:space="preserve">Art. 3º </w:t>
      </w:r>
      <w:r w:rsidRPr="00635ABC">
        <w:rPr>
          <w:rFonts w:ascii="Bookman Old Style" w:hAnsi="Bookman Old Style"/>
          <w:szCs w:val="24"/>
        </w:rPr>
        <w:t>As Assistente</w:t>
      </w:r>
      <w:r>
        <w:rPr>
          <w:rFonts w:ascii="Bookman Old Style" w:hAnsi="Bookman Old Style"/>
          <w:szCs w:val="24"/>
        </w:rPr>
        <w:t>s</w:t>
      </w:r>
      <w:r w:rsidRPr="00635ABC">
        <w:rPr>
          <w:rFonts w:ascii="Bookman Old Style" w:hAnsi="Bookman Old Style"/>
          <w:szCs w:val="24"/>
        </w:rPr>
        <w:t xml:space="preserve"> Sociais que compõem a</w:t>
      </w:r>
      <w:r>
        <w:rPr>
          <w:rFonts w:ascii="Bookman Old Style" w:hAnsi="Bookman Old Style"/>
          <w:szCs w:val="24"/>
        </w:rPr>
        <w:t>s</w:t>
      </w:r>
      <w:r w:rsidRPr="00635ABC">
        <w:rPr>
          <w:rFonts w:ascii="Bookman Old Style" w:hAnsi="Bookman Old Style"/>
          <w:szCs w:val="24"/>
        </w:rPr>
        <w:t xml:space="preserve"> equipe</w:t>
      </w:r>
      <w:r>
        <w:rPr>
          <w:rFonts w:ascii="Bookman Old Style" w:hAnsi="Bookman Old Style"/>
          <w:szCs w:val="24"/>
        </w:rPr>
        <w:t>s</w:t>
      </w:r>
      <w:r w:rsidRPr="00635ABC">
        <w:rPr>
          <w:rFonts w:ascii="Bookman Old Style" w:hAnsi="Bookman Old Style"/>
          <w:szCs w:val="24"/>
        </w:rPr>
        <w:t xml:space="preserve"> de referência</w:t>
      </w:r>
      <w:r>
        <w:rPr>
          <w:rFonts w:ascii="Bookman Old Style" w:hAnsi="Bookman Old Style"/>
          <w:szCs w:val="24"/>
        </w:rPr>
        <w:t>s</w:t>
      </w:r>
      <w:r w:rsidRPr="00635ABC">
        <w:rPr>
          <w:rFonts w:ascii="Bookman Old Style" w:hAnsi="Bookman Old Style"/>
          <w:szCs w:val="24"/>
        </w:rPr>
        <w:t xml:space="preserve"> dos serviços do Centro de Referência de Assistência Social - CRAS e Serviço de Média Complexidade, ao identificar demanda por Benefícios Eventuais, e na ausência do Assistente Social responsável pela gestão dos benefícios, poderá concedê-los, após a acolhida.</w:t>
      </w:r>
    </w:p>
    <w:p w:rsidR="00132294" w:rsidRPr="00635ABC" w:rsidRDefault="00132294" w:rsidP="00132294">
      <w:pPr>
        <w:autoSpaceDE w:val="0"/>
        <w:autoSpaceDN w:val="0"/>
        <w:adjustRightInd w:val="0"/>
        <w:spacing w:before="120" w:after="100" w:afterAutospacing="1" w:line="360" w:lineRule="auto"/>
        <w:ind w:firstLine="851"/>
        <w:jc w:val="both"/>
        <w:rPr>
          <w:rFonts w:ascii="Bookman Old Style" w:hAnsi="Bookman Old Style"/>
          <w:szCs w:val="24"/>
        </w:rPr>
      </w:pPr>
      <w:r>
        <w:rPr>
          <w:rFonts w:ascii="Bookman Old Style" w:hAnsi="Bookman Old Style"/>
          <w:szCs w:val="24"/>
        </w:rPr>
        <w:t>I - a</w:t>
      </w:r>
      <w:r w:rsidRPr="00635ABC">
        <w:rPr>
          <w:rFonts w:ascii="Bookman Old Style" w:hAnsi="Bookman Old Style"/>
          <w:szCs w:val="24"/>
        </w:rPr>
        <w:t xml:space="preserve"> acolhida é uma ação da equipe psicossocial de referência dos serviços socioassistenciais</w:t>
      </w:r>
      <w:r>
        <w:rPr>
          <w:rFonts w:ascii="Bookman Old Style" w:hAnsi="Bookman Old Style"/>
          <w:szCs w:val="24"/>
        </w:rPr>
        <w:t xml:space="preserve">, sendo </w:t>
      </w:r>
      <w:r w:rsidRPr="00635ABC">
        <w:rPr>
          <w:rFonts w:ascii="Bookman Old Style" w:hAnsi="Bookman Old Style"/>
          <w:szCs w:val="24"/>
        </w:rPr>
        <w:t xml:space="preserve"> o momento em que os profissionais devem buscar compreender os múltiplos significados das demandas, e necessidades apresentadas pelas famílias, identificando suas vulnerabilidades e potencialidades, </w:t>
      </w:r>
    </w:p>
    <w:p w:rsidR="00132294" w:rsidRPr="00635ABC" w:rsidRDefault="00132294" w:rsidP="00132294">
      <w:pPr>
        <w:autoSpaceDE w:val="0"/>
        <w:autoSpaceDN w:val="0"/>
        <w:adjustRightInd w:val="0"/>
        <w:spacing w:before="120" w:after="100" w:afterAutospacing="1" w:line="360" w:lineRule="auto"/>
        <w:ind w:firstLine="851"/>
        <w:jc w:val="both"/>
        <w:rPr>
          <w:rFonts w:ascii="Bookman Old Style" w:hAnsi="Bookman Old Style"/>
          <w:szCs w:val="24"/>
        </w:rPr>
      </w:pPr>
      <w:r>
        <w:rPr>
          <w:rFonts w:ascii="Bookman Old Style" w:hAnsi="Bookman Old Style"/>
          <w:szCs w:val="24"/>
        </w:rPr>
        <w:t>II - o</w:t>
      </w:r>
      <w:r w:rsidRPr="00635ABC">
        <w:rPr>
          <w:rFonts w:ascii="Bookman Old Style" w:hAnsi="Bookman Old Style"/>
          <w:szCs w:val="24"/>
        </w:rPr>
        <w:t xml:space="preserve"> atendimento das famílias com beneficiários que estão em serviços de acolhimento da rede socioassistencial terá como foco a reconstrução e o fortalecimento dos vínculos familiares e comunitários, a reintegração familiar e a garantia dos direitos socioassistenciais.</w:t>
      </w:r>
    </w:p>
    <w:p w:rsidR="00132294" w:rsidRPr="00635ABC" w:rsidRDefault="00132294" w:rsidP="00132294">
      <w:pPr>
        <w:autoSpaceDE w:val="0"/>
        <w:autoSpaceDN w:val="0"/>
        <w:adjustRightInd w:val="0"/>
        <w:spacing w:before="120" w:after="100" w:afterAutospacing="1" w:line="360" w:lineRule="auto"/>
        <w:ind w:firstLine="851"/>
        <w:jc w:val="both"/>
        <w:rPr>
          <w:rFonts w:ascii="Bookman Old Style" w:hAnsi="Bookman Old Style"/>
          <w:szCs w:val="24"/>
        </w:rPr>
      </w:pPr>
      <w:r w:rsidRPr="00635ABC">
        <w:rPr>
          <w:rFonts w:ascii="Bookman Old Style" w:hAnsi="Bookman Old Style"/>
          <w:szCs w:val="24"/>
        </w:rPr>
        <w:lastRenderedPageBreak/>
        <w:t>III - Quando o equipamento (CRAS) for o local de oferta de Benefícios Eventuais, deverá ser ampliado o número de profissionais que compõem obrigatoriamente a equipe de referência, estabelecida na NOB-RH/SUAS e na Resolução CNAS nº 17, de 20 de junho de 2011, e contar com espaço físico adequado para além daqueles necessários para a oferta dos serviços, visando não prejudicar a oferta dos principais serviços do equipamento, ou seja, Serviço de Proteção e Atendimento Integral à Família - PAIF e Serviço de Convivência e Fortalecimento de Vínculos- SCFV.</w:t>
      </w:r>
    </w:p>
    <w:p w:rsidR="00A54DC4"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bookmarkStart w:id="2" w:name="a3"/>
      <w:bookmarkEnd w:id="2"/>
      <w:r>
        <w:rPr>
          <w:rFonts w:ascii="Bookman Old Style" w:hAnsi="Bookman Old Style"/>
          <w:szCs w:val="24"/>
        </w:rPr>
        <w:t xml:space="preserve">     </w:t>
      </w:r>
      <w:r>
        <w:rPr>
          <w:rFonts w:ascii="Bookman Old Style" w:hAnsi="Bookman Old Style" w:cs="Calibri"/>
          <w:bCs/>
          <w:szCs w:val="24"/>
        </w:rPr>
        <w:t xml:space="preserve">     </w:t>
      </w:r>
      <w:r w:rsidRPr="00F76C51">
        <w:rPr>
          <w:rFonts w:ascii="Bookman Old Style" w:hAnsi="Bookman Old Style" w:cs="Calibri"/>
          <w:bCs/>
          <w:szCs w:val="24"/>
        </w:rPr>
        <w:t xml:space="preserve">Art. </w:t>
      </w:r>
      <w:r>
        <w:rPr>
          <w:rFonts w:ascii="Bookman Old Style" w:hAnsi="Bookman Old Style" w:cs="Calibri"/>
          <w:bCs/>
          <w:szCs w:val="24"/>
        </w:rPr>
        <w:t>4</w:t>
      </w:r>
      <w:r w:rsidRPr="00F76C51">
        <w:rPr>
          <w:rFonts w:ascii="Bookman Old Style" w:hAnsi="Bookman Old Style" w:cs="Calibri"/>
          <w:bCs/>
          <w:szCs w:val="24"/>
        </w:rPr>
        <w:t>°</w:t>
      </w:r>
      <w:r>
        <w:rPr>
          <w:rFonts w:ascii="Bookman Old Style" w:hAnsi="Bookman Old Style" w:cs="Calibri"/>
          <w:bCs/>
          <w:szCs w:val="24"/>
        </w:rPr>
        <w:t xml:space="preserve"> O</w:t>
      </w:r>
      <w:r w:rsidRPr="00F76C51">
        <w:rPr>
          <w:rFonts w:ascii="Bookman Old Style" w:hAnsi="Bookman Old Style" w:cs="Calibri"/>
          <w:bCs/>
          <w:szCs w:val="24"/>
        </w:rPr>
        <w:t xml:space="preserve"> acesso aos benefícios eventuais instituídos por esta lei é garantido às famílias</w:t>
      </w:r>
      <w:r w:rsidR="00A54DC4">
        <w:rPr>
          <w:rFonts w:ascii="Bookman Old Style" w:hAnsi="Bookman Old Style" w:cs="Calibri"/>
          <w:bCs/>
          <w:szCs w:val="24"/>
        </w:rPr>
        <w:t xml:space="preserve"> com renda per capita men</w:t>
      </w:r>
      <w:r w:rsidR="00C56D34">
        <w:rPr>
          <w:rFonts w:ascii="Bookman Old Style" w:hAnsi="Bookman Old Style" w:cs="Calibri"/>
          <w:bCs/>
          <w:szCs w:val="24"/>
        </w:rPr>
        <w:t>s</w:t>
      </w:r>
      <w:r w:rsidR="00A54DC4">
        <w:rPr>
          <w:rFonts w:ascii="Bookman Old Style" w:hAnsi="Bookman Old Style" w:cs="Calibri"/>
          <w:bCs/>
          <w:szCs w:val="24"/>
        </w:rPr>
        <w:t>al igual  ou infer</w:t>
      </w:r>
      <w:r w:rsidR="00C56D34">
        <w:rPr>
          <w:rFonts w:ascii="Bookman Old Style" w:hAnsi="Bookman Old Style" w:cs="Calibri"/>
          <w:bCs/>
          <w:szCs w:val="24"/>
        </w:rPr>
        <w:t>i</w:t>
      </w:r>
      <w:r w:rsidR="00A54DC4">
        <w:rPr>
          <w:rFonts w:ascii="Bookman Old Style" w:hAnsi="Bookman Old Style" w:cs="Calibri"/>
          <w:bCs/>
          <w:szCs w:val="24"/>
        </w:rPr>
        <w:t xml:space="preserve">or </w:t>
      </w:r>
      <w:r w:rsidR="00C56D34">
        <w:rPr>
          <w:rFonts w:ascii="Bookman Old Style" w:hAnsi="Bookman Old Style" w:cs="Calibri"/>
          <w:bCs/>
          <w:szCs w:val="24"/>
        </w:rPr>
        <w:t xml:space="preserve"> </w:t>
      </w:r>
      <w:r w:rsidR="00A54DC4">
        <w:rPr>
          <w:rFonts w:ascii="Bookman Old Style" w:hAnsi="Bookman Old Style" w:cs="Calibri"/>
          <w:bCs/>
          <w:szCs w:val="24"/>
        </w:rPr>
        <w:t>a 1/3 (um terço) do salário mínimo vigente no País, considerando  para esse cálculo todos os membros da família residentes sob o mesmo teto.</w:t>
      </w:r>
    </w:p>
    <w:p w:rsidR="00132294" w:rsidRPr="00F76C51" w:rsidRDefault="00A54DC4" w:rsidP="00C56D34">
      <w:pPr>
        <w:autoSpaceDE w:val="0"/>
        <w:autoSpaceDN w:val="0"/>
        <w:adjustRightInd w:val="0"/>
        <w:spacing w:before="120" w:after="100" w:afterAutospacing="1" w:line="360" w:lineRule="auto"/>
        <w:ind w:firstLine="708"/>
        <w:jc w:val="both"/>
        <w:rPr>
          <w:rFonts w:ascii="Bookman Old Style" w:hAnsi="Bookman Old Style" w:cs="Calibri"/>
          <w:bCs/>
          <w:szCs w:val="24"/>
        </w:rPr>
      </w:pPr>
      <w:r>
        <w:rPr>
          <w:rFonts w:ascii="Bookman Old Style" w:hAnsi="Bookman Old Style" w:cs="Calibri"/>
          <w:bCs/>
          <w:szCs w:val="24"/>
        </w:rPr>
        <w:t xml:space="preserve"> </w:t>
      </w:r>
      <w:r w:rsidR="00132294" w:rsidRPr="00F76C51">
        <w:rPr>
          <w:rFonts w:ascii="Bookman Old Style" w:hAnsi="Bookman Old Style" w:cs="Calibri"/>
          <w:bCs/>
          <w:szCs w:val="24"/>
        </w:rPr>
        <w:t>§ 1</w:t>
      </w:r>
      <w:r w:rsidR="00132294" w:rsidRPr="00F76C51">
        <w:rPr>
          <w:rFonts w:ascii="Bookman Old Style" w:hAnsi="Bookman Old Style" w:cs="Calibri"/>
          <w:b/>
          <w:bCs/>
          <w:szCs w:val="24"/>
        </w:rPr>
        <w:t xml:space="preserve">° </w:t>
      </w:r>
      <w:r w:rsidR="00132294" w:rsidRPr="00F76C51">
        <w:rPr>
          <w:rFonts w:ascii="Bookman Old Style" w:hAnsi="Bookman Old Style" w:cs="Calibri"/>
          <w:bCs/>
          <w:szCs w:val="24"/>
        </w:rPr>
        <w:t>Para cálculo da renda per capita será considerado: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a) - rendimento</w:t>
      </w:r>
      <w:r w:rsidRPr="00F76C51">
        <w:rPr>
          <w:rFonts w:ascii="Bookman Old Style" w:hAnsi="Bookman Old Style" w:cs="Calibri"/>
          <w:bCs/>
          <w:szCs w:val="24"/>
        </w:rPr>
        <w:t xml:space="preserve"> da Família: folha de pagamento (salário bruto), declaração de trabalho autônomo/informal, comprovante de aposentadoria ou pensão por morte ou invalidez, pensão alimentícia, valores recebidos pelos Programas Federais, tais como: BPC, Bolsa Família, seguro desemprego, licença-maternidade, licença saúde.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b) - gastos</w:t>
      </w:r>
      <w:r w:rsidRPr="00F76C51">
        <w:rPr>
          <w:rFonts w:ascii="Bookman Old Style" w:hAnsi="Bookman Old Style" w:cs="Calibri"/>
          <w:bCs/>
          <w:szCs w:val="24"/>
        </w:rPr>
        <w:t>: Comprovantes de valor de aluguel (contrato e/ou recibo), de financiamento de terreno ou casa, de pagamento de pensão alimentícia, gastos com medicação (comprovados com receita médica e nota fiscal).</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 2</w:t>
      </w:r>
      <w:r w:rsidRPr="00F76C51">
        <w:rPr>
          <w:rFonts w:ascii="Bookman Old Style" w:hAnsi="Bookman Old Style"/>
          <w:b/>
          <w:szCs w:val="24"/>
        </w:rPr>
        <w:t xml:space="preserve">° </w:t>
      </w:r>
      <w:r w:rsidRPr="00F76C51">
        <w:rPr>
          <w:rFonts w:ascii="Bookman Old Style" w:hAnsi="Bookman Old Style"/>
          <w:szCs w:val="24"/>
        </w:rPr>
        <w:t>Nos casos em que as famílias não se enquadrarem no critério de renda mensal per capita familiar, ou na falta de algum documento, o Assistente Social da equipe de referência ou o Assistente Social responsável pelo atendimento dos benefícios eventuais na gestão, terá autonomia para a concessão de benefício, por meio de justificativa, a qual deverá constar anexa ao parecer social.</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 3</w:t>
      </w:r>
      <w:r w:rsidRPr="00F76C51">
        <w:rPr>
          <w:rFonts w:ascii="Bookman Old Style" w:hAnsi="Bookman Old Style"/>
          <w:b/>
          <w:szCs w:val="24"/>
        </w:rPr>
        <w:t xml:space="preserve">° </w:t>
      </w:r>
      <w:r w:rsidRPr="00F76C51">
        <w:rPr>
          <w:rFonts w:ascii="Bookman Old Style" w:hAnsi="Bookman Old Style"/>
          <w:szCs w:val="24"/>
        </w:rPr>
        <w:t>Os benefícios eventuais poderão ser concedidos cumulativamente.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 xml:space="preserve">Art. </w:t>
      </w:r>
      <w:r>
        <w:rPr>
          <w:rFonts w:ascii="Bookman Old Style" w:hAnsi="Bookman Old Style" w:cs="Calibri"/>
          <w:bCs/>
          <w:szCs w:val="24"/>
        </w:rPr>
        <w:t>5</w:t>
      </w:r>
      <w:r w:rsidRPr="00F76C51">
        <w:rPr>
          <w:rFonts w:ascii="Bookman Old Style" w:hAnsi="Bookman Old Style" w:cs="Calibri"/>
          <w:bCs/>
          <w:szCs w:val="24"/>
        </w:rPr>
        <w:t xml:space="preserve"> Os Benefíci</w:t>
      </w:r>
      <w:r w:rsidR="00C56D34">
        <w:rPr>
          <w:rFonts w:ascii="Bookman Old Style" w:hAnsi="Bookman Old Style" w:cs="Calibri"/>
          <w:bCs/>
          <w:szCs w:val="24"/>
        </w:rPr>
        <w:t>os Eventuais que integram a Polí</w:t>
      </w:r>
      <w:r w:rsidRPr="00F76C51">
        <w:rPr>
          <w:rFonts w:ascii="Bookman Old Style" w:hAnsi="Bookman Old Style" w:cs="Calibri"/>
          <w:bCs/>
          <w:szCs w:val="24"/>
        </w:rPr>
        <w:t>tica Municipal de Assistência Social de Major Vieira são: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lastRenderedPageBreak/>
        <w:t xml:space="preserve">     </w:t>
      </w:r>
      <w:r w:rsidRPr="00F76C51">
        <w:rPr>
          <w:rFonts w:ascii="Bookman Old Style" w:hAnsi="Bookman Old Style" w:cs="Calibri"/>
          <w:bCs/>
          <w:szCs w:val="24"/>
        </w:rPr>
        <w:t>I - auxílio por natalidade;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II – auxílio por morte;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III - situações de vulnerabilidade temporária;</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IV - calamidade pública</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Art. 6</w:t>
      </w:r>
      <w:r w:rsidRPr="00F76C51">
        <w:rPr>
          <w:rFonts w:ascii="Bookman Old Style" w:hAnsi="Bookman Old Style" w:cs="Calibri"/>
          <w:bCs/>
          <w:szCs w:val="24"/>
        </w:rPr>
        <w:t>º O Benefício Eventual em razão de nascimento, constitui-se em uma prestação temporária, não contributiva da Assistência Social, a ser ofertado em pecúnia ou em bens materiais, para atender necessidades advindas do nascimento de membro da família.</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C56D34">
        <w:rPr>
          <w:rFonts w:ascii="Bookman Old Style" w:hAnsi="Bookman Old Style" w:cs="Calibri"/>
          <w:bCs/>
          <w:szCs w:val="24"/>
        </w:rPr>
        <w:t>§1º</w:t>
      </w:r>
      <w:r w:rsidRPr="00F76C51">
        <w:rPr>
          <w:rFonts w:ascii="Bookman Old Style" w:hAnsi="Bookman Old Style" w:cs="Calibri"/>
          <w:bCs/>
          <w:szCs w:val="24"/>
        </w:rPr>
        <w:t xml:space="preserve"> Os bens de consumo consistem no enxoval do recém-nascido, incluindo itens de vestuário, utensílios para alimentação e de higiene, observada a qualidade que garanta a dignidade e o respeito à família beneficiária.</w:t>
      </w:r>
    </w:p>
    <w:p w:rsidR="00132294" w:rsidRDefault="00132294" w:rsidP="00C56D3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C56D34">
        <w:rPr>
          <w:rFonts w:ascii="Bookman Old Style" w:hAnsi="Bookman Old Style" w:cs="Calibri"/>
          <w:bCs/>
          <w:szCs w:val="24"/>
        </w:rPr>
        <w:t xml:space="preserve">§2º </w:t>
      </w:r>
      <w:r w:rsidRPr="00F76C51">
        <w:rPr>
          <w:rFonts w:ascii="Bookman Old Style" w:hAnsi="Bookman Old Style" w:cs="Calibri"/>
          <w:bCs/>
          <w:szCs w:val="24"/>
        </w:rPr>
        <w:t xml:space="preserve"> Quando concedido na forma pecuniária, </w:t>
      </w:r>
      <w:r>
        <w:rPr>
          <w:rFonts w:ascii="Bookman Old Style" w:hAnsi="Bookman Old Style" w:cs="Calibri"/>
          <w:bCs/>
          <w:szCs w:val="24"/>
        </w:rPr>
        <w:t>o valor deverá</w:t>
      </w:r>
      <w:r w:rsidRPr="00777424">
        <w:rPr>
          <w:rFonts w:ascii="Bookman Old Style" w:hAnsi="Bookman Old Style" w:cs="Calibri"/>
          <w:bCs/>
          <w:szCs w:val="24"/>
        </w:rPr>
        <w:t xml:space="preserve"> cobrir os </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C56D34">
        <w:rPr>
          <w:rFonts w:ascii="Bookman Old Style" w:hAnsi="Bookman Old Style" w:cs="Calibri"/>
          <w:bCs/>
          <w:szCs w:val="24"/>
        </w:rPr>
        <w:t>§3º</w:t>
      </w:r>
      <w:r w:rsidRPr="00F76C51">
        <w:rPr>
          <w:rFonts w:ascii="Bookman Old Style" w:hAnsi="Bookman Old Style" w:cs="Calibri"/>
          <w:bCs/>
          <w:szCs w:val="24"/>
        </w:rPr>
        <w:t xml:space="preserve"> O benefício pode ser solicitado 60 dias antes do nascimento desd</w:t>
      </w:r>
      <w:r>
        <w:rPr>
          <w:rFonts w:ascii="Bookman Old Style" w:hAnsi="Bookman Old Style" w:cs="Calibri"/>
          <w:bCs/>
          <w:szCs w:val="24"/>
        </w:rPr>
        <w:t>e que comprovada à gestação ou 9</w:t>
      </w:r>
      <w:r w:rsidRPr="00F76C51">
        <w:rPr>
          <w:rFonts w:ascii="Bookman Old Style" w:hAnsi="Bookman Old Style" w:cs="Calibri"/>
          <w:bCs/>
          <w:szCs w:val="24"/>
        </w:rPr>
        <w:t>0 dias após o nascimento.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C56D34">
        <w:rPr>
          <w:rFonts w:ascii="Bookman Old Style" w:hAnsi="Bookman Old Style" w:cs="Calibri"/>
          <w:bCs/>
          <w:szCs w:val="24"/>
        </w:rPr>
        <w:t>§4º</w:t>
      </w:r>
      <w:r w:rsidRPr="00F76C51">
        <w:rPr>
          <w:rFonts w:ascii="Bookman Old Style" w:hAnsi="Bookman Old Style" w:cs="Calibri"/>
          <w:bCs/>
          <w:szCs w:val="24"/>
        </w:rPr>
        <w:t xml:space="preserve"> O Benefício Eventual em razão de n</w:t>
      </w:r>
      <w:r>
        <w:rPr>
          <w:rFonts w:ascii="Bookman Old Style" w:hAnsi="Bookman Old Style" w:cs="Calibri"/>
          <w:bCs/>
          <w:szCs w:val="24"/>
        </w:rPr>
        <w:t>atalidade deve ser pago</w:t>
      </w:r>
      <w:r w:rsidR="00C56D34">
        <w:rPr>
          <w:rFonts w:ascii="Bookman Old Style" w:hAnsi="Bookman Old Style" w:cs="Calibri"/>
          <w:bCs/>
          <w:szCs w:val="24"/>
        </w:rPr>
        <w:t xml:space="preserve"> no prazo </w:t>
      </w:r>
      <w:r>
        <w:rPr>
          <w:rFonts w:ascii="Bookman Old Style" w:hAnsi="Bookman Old Style" w:cs="Calibri"/>
          <w:bCs/>
          <w:szCs w:val="24"/>
        </w:rPr>
        <w:t xml:space="preserve"> </w:t>
      </w:r>
      <w:r w:rsidR="00C56D34">
        <w:rPr>
          <w:rFonts w:ascii="Bookman Old Style" w:hAnsi="Bookman Old Style" w:cs="Calibri"/>
          <w:bCs/>
          <w:szCs w:val="24"/>
        </w:rPr>
        <w:t xml:space="preserve"> de até </w:t>
      </w:r>
      <w:r>
        <w:rPr>
          <w:rFonts w:ascii="Bookman Old Style" w:hAnsi="Bookman Old Style" w:cs="Calibri"/>
          <w:bCs/>
          <w:szCs w:val="24"/>
        </w:rPr>
        <w:t xml:space="preserve"> 3</w:t>
      </w:r>
      <w:r w:rsidRPr="00F76C51">
        <w:rPr>
          <w:rFonts w:ascii="Bookman Old Style" w:hAnsi="Bookman Old Style" w:cs="Calibri"/>
          <w:bCs/>
          <w:szCs w:val="24"/>
        </w:rPr>
        <w:t>0 dias após o requerimento.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Art.</w:t>
      </w:r>
      <w:r>
        <w:rPr>
          <w:rFonts w:ascii="Bookman Old Style" w:hAnsi="Bookman Old Style" w:cs="Calibri"/>
          <w:bCs/>
          <w:szCs w:val="24"/>
        </w:rPr>
        <w:t>7</w:t>
      </w:r>
      <w:r w:rsidRPr="00F76C51">
        <w:rPr>
          <w:rFonts w:ascii="Bookman Old Style" w:hAnsi="Bookman Old Style" w:cs="Calibri"/>
          <w:bCs/>
          <w:szCs w:val="24"/>
        </w:rPr>
        <w:t>º O Benefício Eventual em razão de natalidade atenderá preferencialmente aos seguintes aspectos:</w:t>
      </w:r>
    </w:p>
    <w:p w:rsidR="00132294"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990974">
        <w:rPr>
          <w:rFonts w:ascii="Bookman Old Style" w:hAnsi="Bookman Old Style" w:cs="Calibri"/>
          <w:bCs/>
          <w:szCs w:val="24"/>
        </w:rPr>
        <w:tab/>
      </w:r>
      <w:r w:rsidRPr="00F76C51">
        <w:rPr>
          <w:rFonts w:ascii="Bookman Old Style" w:hAnsi="Bookman Old Style" w:cs="Calibri"/>
          <w:bCs/>
          <w:szCs w:val="24"/>
        </w:rPr>
        <w:t>I - necessidade</w:t>
      </w:r>
      <w:r w:rsidR="00C56D34">
        <w:rPr>
          <w:rFonts w:ascii="Bookman Old Style" w:hAnsi="Bookman Old Style" w:cs="Calibri"/>
          <w:bCs/>
          <w:szCs w:val="24"/>
        </w:rPr>
        <w:t>s do nascituro ou recém-nascido,</w:t>
      </w:r>
      <w:r w:rsidR="00990974">
        <w:rPr>
          <w:rFonts w:ascii="Bookman Old Style" w:hAnsi="Bookman Old Style" w:cs="Calibri"/>
          <w:bCs/>
          <w:szCs w:val="24"/>
        </w:rPr>
        <w:t xml:space="preserve"> </w:t>
      </w:r>
      <w:r w:rsidR="00C56D34">
        <w:rPr>
          <w:rFonts w:ascii="Bookman Old Style" w:hAnsi="Bookman Old Style" w:cs="Calibri"/>
          <w:bCs/>
          <w:szCs w:val="24"/>
        </w:rPr>
        <w:t xml:space="preserve">conforme previsto no § 1º do art. 6º; </w:t>
      </w:r>
    </w:p>
    <w:p w:rsidR="00132294" w:rsidRDefault="00132294" w:rsidP="00990974">
      <w:pPr>
        <w:autoSpaceDE w:val="0"/>
        <w:autoSpaceDN w:val="0"/>
        <w:adjustRightInd w:val="0"/>
        <w:spacing w:before="120" w:after="100" w:afterAutospacing="1" w:line="360" w:lineRule="auto"/>
        <w:ind w:firstLine="390"/>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w:t>
      </w:r>
      <w:r>
        <w:rPr>
          <w:rFonts w:ascii="Bookman Old Style" w:hAnsi="Bookman Old Style" w:cs="Calibri"/>
          <w:bCs/>
          <w:szCs w:val="24"/>
        </w:rPr>
        <w:t>I</w:t>
      </w:r>
      <w:r w:rsidRPr="00F76C51">
        <w:rPr>
          <w:rFonts w:ascii="Bookman Old Style" w:hAnsi="Bookman Old Style" w:cs="Calibri"/>
          <w:bCs/>
          <w:szCs w:val="24"/>
        </w:rPr>
        <w:t>- apoio à mãe nos casos de nat</w:t>
      </w:r>
      <w:r w:rsidR="00990974">
        <w:rPr>
          <w:rFonts w:ascii="Bookman Old Style" w:hAnsi="Bookman Old Style" w:cs="Calibri"/>
          <w:bCs/>
          <w:szCs w:val="24"/>
        </w:rPr>
        <w:t>imorto e morte do recém-nascido</w:t>
      </w:r>
      <w:r w:rsidRPr="00F76C51">
        <w:rPr>
          <w:rFonts w:ascii="Bookman Old Style" w:hAnsi="Bookman Old Style" w:cs="Calibri"/>
          <w:bCs/>
          <w:szCs w:val="24"/>
        </w:rPr>
        <w:t xml:space="preserve"> </w:t>
      </w:r>
      <w:r>
        <w:rPr>
          <w:rFonts w:ascii="Bookman Old Style" w:hAnsi="Bookman Old Style" w:cs="Calibri"/>
          <w:bCs/>
          <w:szCs w:val="24"/>
        </w:rPr>
        <w:t xml:space="preserve"> se dará através do auxílio funeral, ou despesas que advirem da morte</w:t>
      </w:r>
      <w:r w:rsidR="00D0259C">
        <w:rPr>
          <w:rFonts w:ascii="Bookman Old Style" w:hAnsi="Bookman Old Style" w:cs="Calibri"/>
          <w:bCs/>
          <w:szCs w:val="24"/>
        </w:rPr>
        <w:t>;</w:t>
      </w:r>
    </w:p>
    <w:p w:rsidR="00D0259C" w:rsidRPr="00F76C51" w:rsidRDefault="00D0259C" w:rsidP="00990974">
      <w:pPr>
        <w:autoSpaceDE w:val="0"/>
        <w:autoSpaceDN w:val="0"/>
        <w:adjustRightInd w:val="0"/>
        <w:spacing w:before="120" w:after="100" w:afterAutospacing="1" w:line="360" w:lineRule="auto"/>
        <w:ind w:firstLine="390"/>
        <w:jc w:val="both"/>
        <w:rPr>
          <w:rFonts w:ascii="Bookman Old Style" w:hAnsi="Bookman Old Style" w:cs="Calibri"/>
          <w:bCs/>
          <w:szCs w:val="24"/>
        </w:rPr>
      </w:pPr>
      <w:r>
        <w:rPr>
          <w:rFonts w:ascii="Bookman Old Style" w:hAnsi="Bookman Old Style" w:cs="Calibri"/>
          <w:bCs/>
          <w:szCs w:val="24"/>
        </w:rPr>
        <w:t xml:space="preserve">III – apoio à família no caso da morte da mãe, se dará através de auxílio funeral e necessidades do recém nascido conforme art. 6º § 1º; </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990974">
        <w:rPr>
          <w:rFonts w:ascii="Bookman Old Style" w:hAnsi="Bookman Old Style" w:cs="Calibri"/>
          <w:bCs/>
          <w:szCs w:val="24"/>
        </w:rPr>
        <w:t>Parágrafo único.</w:t>
      </w:r>
      <w:r w:rsidRPr="00F76C51">
        <w:rPr>
          <w:rFonts w:ascii="Bookman Old Style" w:hAnsi="Bookman Old Style" w:cs="Calibri"/>
          <w:bCs/>
          <w:szCs w:val="24"/>
        </w:rPr>
        <w:t xml:space="preserve"> São documentos essenciais para concessão do benefício por razão de natalidade: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lastRenderedPageBreak/>
        <w:t xml:space="preserve">     </w:t>
      </w:r>
      <w:r w:rsidRPr="00F76C51">
        <w:rPr>
          <w:rFonts w:ascii="Bookman Old Style" w:hAnsi="Bookman Old Style" w:cs="Calibri"/>
          <w:bCs/>
          <w:szCs w:val="24"/>
        </w:rPr>
        <w:t>I - se o benefício for solicitado antes do nascimento o responsável deverá apresentar documentos que comprovem a gestação;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II - se for após o nascimento o responsável deverá apresentar a certidão de nascimento;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III - comprovante de residência da gestante;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 xml:space="preserve">Art. </w:t>
      </w:r>
      <w:r>
        <w:rPr>
          <w:rFonts w:ascii="Bookman Old Style" w:hAnsi="Bookman Old Style" w:cs="Calibri"/>
          <w:bCs/>
          <w:szCs w:val="24"/>
        </w:rPr>
        <w:t>8</w:t>
      </w:r>
      <w:r w:rsidRPr="00F76C51">
        <w:rPr>
          <w:rFonts w:ascii="Bookman Old Style" w:hAnsi="Bookman Old Style" w:cs="Calibri"/>
          <w:bCs/>
          <w:szCs w:val="24"/>
        </w:rPr>
        <w:t xml:space="preserve">º O Benefício Eventual concedido em virtude de morte </w:t>
      </w:r>
      <w:r>
        <w:rPr>
          <w:rFonts w:ascii="Bookman Old Style" w:hAnsi="Bookman Old Style" w:cs="Calibri"/>
          <w:bCs/>
          <w:szCs w:val="24"/>
        </w:rPr>
        <w:t xml:space="preserve">deverá ser solicitado num prazo de até 30 dias após o falecimento, e </w:t>
      </w:r>
      <w:r w:rsidRPr="00F76C51">
        <w:rPr>
          <w:rFonts w:ascii="Bookman Old Style" w:hAnsi="Bookman Old Style" w:cs="Calibri"/>
          <w:bCs/>
          <w:szCs w:val="24"/>
        </w:rPr>
        <w:t>constitui-se em uma prestação temporária, não contributiva da Assistência Social, em pecúnia, bens materiais e ou serviços destinados a reduzir vulnerabilidade provocada por morte de membro da família.</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 xml:space="preserve">Art. </w:t>
      </w:r>
      <w:r>
        <w:rPr>
          <w:rFonts w:ascii="Bookman Old Style" w:hAnsi="Bookman Old Style" w:cs="Calibri"/>
          <w:bCs/>
          <w:szCs w:val="24"/>
        </w:rPr>
        <w:t>9</w:t>
      </w:r>
      <w:r w:rsidRPr="00F76C51">
        <w:rPr>
          <w:rFonts w:ascii="Bookman Old Style" w:hAnsi="Bookman Old Style" w:cs="Calibri"/>
          <w:bCs/>
          <w:szCs w:val="24"/>
        </w:rPr>
        <w:t>º O Benefício Eventual concedido em virtude de morte atenderá:</w:t>
      </w:r>
    </w:p>
    <w:p w:rsidR="00132294" w:rsidRPr="00F76C51" w:rsidRDefault="00132294" w:rsidP="00132294">
      <w:pPr>
        <w:autoSpaceDE w:val="0"/>
        <w:autoSpaceDN w:val="0"/>
        <w:adjustRightInd w:val="0"/>
        <w:spacing w:before="120" w:after="100" w:afterAutospacing="1" w:line="360" w:lineRule="auto"/>
        <w:ind w:left="360"/>
        <w:jc w:val="both"/>
        <w:rPr>
          <w:rFonts w:ascii="Bookman Old Style" w:hAnsi="Bookman Old Style" w:cs="Calibri"/>
          <w:bCs/>
          <w:szCs w:val="24"/>
        </w:rPr>
      </w:pPr>
      <w:r>
        <w:rPr>
          <w:rFonts w:ascii="Bookman Old Style" w:hAnsi="Bookman Old Style" w:cs="Calibri"/>
          <w:bCs/>
          <w:szCs w:val="24"/>
        </w:rPr>
        <w:t xml:space="preserve">I- </w:t>
      </w:r>
      <w:r w:rsidRPr="00F76C51">
        <w:rPr>
          <w:rFonts w:ascii="Bookman Old Style" w:hAnsi="Bookman Old Style" w:cs="Calibri"/>
          <w:bCs/>
          <w:szCs w:val="24"/>
        </w:rPr>
        <w:t>custeio das despesas de urna funerária, velório e sepultamento, incluindo transporte funerário, utilização de capela, isenção de taxas e colocação de placa de identificação, dentre outros serviços inerentes que garantam a dignidade e o respeito à família beneficiária;</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II- </w:t>
      </w:r>
      <w:r w:rsidRPr="00F76C51">
        <w:rPr>
          <w:rFonts w:ascii="Bookman Old Style" w:hAnsi="Bookman Old Style" w:cs="Calibri"/>
          <w:bCs/>
          <w:szCs w:val="24"/>
        </w:rPr>
        <w:t>custeio das necessidades urgentes da família para enfrentar riscos e vulnerabilidades advindas da morte de seus provedores ou membros; e</w:t>
      </w:r>
    </w:p>
    <w:p w:rsidR="00132294"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III- </w:t>
      </w:r>
      <w:r w:rsidRPr="00F76C51">
        <w:rPr>
          <w:rFonts w:ascii="Bookman Old Style" w:hAnsi="Bookman Old Style" w:cs="Calibri"/>
          <w:bCs/>
          <w:szCs w:val="24"/>
        </w:rPr>
        <w:t>ressarcimento, no caso de ausência do Benefício Eventual no momento em que este se fez necessário;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§1º: São documentos necessários para requerer o Benefício Eventual concedido em virtude de morte: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 xml:space="preserve">I - </w:t>
      </w:r>
      <w:r>
        <w:rPr>
          <w:rFonts w:ascii="Bookman Old Style" w:hAnsi="Bookman Old Style" w:cs="Calibri"/>
          <w:bCs/>
          <w:szCs w:val="24"/>
        </w:rPr>
        <w:t xml:space="preserve"> </w:t>
      </w:r>
      <w:r w:rsidRPr="00F76C51">
        <w:rPr>
          <w:rFonts w:ascii="Bookman Old Style" w:hAnsi="Bookman Old Style" w:cs="Calibri"/>
          <w:bCs/>
          <w:szCs w:val="24"/>
        </w:rPr>
        <w:t>certidão de óbito;</w:t>
      </w:r>
    </w:p>
    <w:p w:rsidR="00132294"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II- </w:t>
      </w:r>
      <w:r w:rsidRPr="00F76C51">
        <w:rPr>
          <w:rFonts w:ascii="Bookman Old Style" w:hAnsi="Bookman Old Style" w:cs="Calibri"/>
          <w:bCs/>
          <w:szCs w:val="24"/>
        </w:rPr>
        <w:t>comprovante de residência no nome do falecido ou de quem ele comprovadament</w:t>
      </w:r>
      <w:r>
        <w:rPr>
          <w:rFonts w:ascii="Bookman Old Style" w:hAnsi="Bookman Old Style" w:cs="Calibri"/>
          <w:bCs/>
          <w:szCs w:val="24"/>
        </w:rPr>
        <w:t>e residia (familiar, cuidador, I</w:t>
      </w:r>
      <w:r w:rsidRPr="00F76C51">
        <w:rPr>
          <w:rFonts w:ascii="Bookman Old Style" w:hAnsi="Bookman Old Style" w:cs="Calibri"/>
          <w:bCs/>
          <w:szCs w:val="24"/>
        </w:rPr>
        <w:t xml:space="preserve">nstituição de </w:t>
      </w:r>
      <w:r>
        <w:rPr>
          <w:rFonts w:ascii="Bookman Old Style" w:hAnsi="Bookman Old Style" w:cs="Calibri"/>
          <w:bCs/>
          <w:szCs w:val="24"/>
        </w:rPr>
        <w:t>L</w:t>
      </w:r>
      <w:r w:rsidRPr="00F76C51">
        <w:rPr>
          <w:rFonts w:ascii="Bookman Old Style" w:hAnsi="Bookman Old Style" w:cs="Calibri"/>
          <w:bCs/>
          <w:szCs w:val="24"/>
        </w:rPr>
        <w:t xml:space="preserve">onga </w:t>
      </w:r>
      <w:r>
        <w:rPr>
          <w:rFonts w:ascii="Bookman Old Style" w:hAnsi="Bookman Old Style" w:cs="Calibri"/>
          <w:bCs/>
          <w:szCs w:val="24"/>
        </w:rPr>
        <w:t>P</w:t>
      </w:r>
      <w:r w:rsidRPr="00F76C51">
        <w:rPr>
          <w:rFonts w:ascii="Bookman Old Style" w:hAnsi="Bookman Old Style" w:cs="Calibri"/>
          <w:bCs/>
          <w:szCs w:val="24"/>
        </w:rPr>
        <w:t>ermanência</w:t>
      </w:r>
      <w:r>
        <w:rPr>
          <w:rFonts w:ascii="Bookman Old Style" w:hAnsi="Bookman Old Style" w:cs="Calibri"/>
          <w:bCs/>
          <w:szCs w:val="24"/>
        </w:rPr>
        <w:t>-ILP</w:t>
      </w:r>
      <w:r w:rsidRPr="00F76C51">
        <w:rPr>
          <w:rFonts w:ascii="Bookman Old Style" w:hAnsi="Bookman Old Style" w:cs="Calibri"/>
          <w:bCs/>
          <w:szCs w:val="24"/>
        </w:rPr>
        <w:t xml:space="preserve"> para idosos, etc), desde que o comprovante de residência seja do próprio mu</w:t>
      </w:r>
      <w:r>
        <w:rPr>
          <w:rFonts w:ascii="Bookman Old Style" w:hAnsi="Bookman Old Style" w:cs="Calibri"/>
          <w:bCs/>
          <w:szCs w:val="24"/>
        </w:rPr>
        <w:t>nicípio, exceto no caso ILP ; 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III - documentos pessoais do falecido e do requerente.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lastRenderedPageBreak/>
        <w:t xml:space="preserve">     </w:t>
      </w:r>
      <w:r w:rsidRPr="00F76C51">
        <w:rPr>
          <w:rFonts w:ascii="Bookman Old Style" w:hAnsi="Bookman Old Style" w:cs="Calibri"/>
          <w:bCs/>
          <w:szCs w:val="24"/>
        </w:rPr>
        <w:t>§2º: O Benefício Eventual concedido em virtude de morte será concedido em bens e serviços, uma vez que pressupõe a ausência de recursos financeiros para pagamento das despesas inerentes ao funeral, e neste caso deverá ser solicitado em até trinta dias a partir da data do óbito.</w:t>
      </w:r>
    </w:p>
    <w:p w:rsidR="00132294"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Art. 1</w:t>
      </w:r>
      <w:r>
        <w:rPr>
          <w:rFonts w:ascii="Bookman Old Style" w:hAnsi="Bookman Old Style" w:cs="Calibri"/>
          <w:bCs/>
          <w:szCs w:val="24"/>
        </w:rPr>
        <w:t>0</w:t>
      </w:r>
      <w:r w:rsidRPr="00F76C51">
        <w:rPr>
          <w:rFonts w:ascii="Bookman Old Style" w:hAnsi="Bookman Old Style" w:cs="Calibri"/>
          <w:bCs/>
          <w:szCs w:val="24"/>
        </w:rPr>
        <w:t xml:space="preserve"> O Município deve garantir a existência de unidade de atendimento com plantão 24 horas para o requerimento e concessão do Benefício Eventual concedido em virtude de morte, podendo este ser prestado diretamente pelo órgão gestor ou indiretamente, em parceria com outros órgãos ou instituições.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sidRPr="00F76C51">
        <w:rPr>
          <w:rFonts w:ascii="Bookman Old Style" w:hAnsi="Bookman Old Style" w:cs="Calibri"/>
          <w:bCs/>
          <w:szCs w:val="24"/>
        </w:rPr>
        <w:t xml:space="preserve"> </w:t>
      </w:r>
      <w:r>
        <w:rPr>
          <w:rFonts w:ascii="Bookman Old Style" w:hAnsi="Bookman Old Style" w:cs="Calibri"/>
          <w:bCs/>
          <w:szCs w:val="24"/>
        </w:rPr>
        <w:t xml:space="preserve">     </w:t>
      </w:r>
      <w:r w:rsidRPr="00F76C51">
        <w:rPr>
          <w:rFonts w:ascii="Bookman Old Style" w:hAnsi="Bookman Old Style" w:cs="Calibri"/>
          <w:bCs/>
          <w:szCs w:val="24"/>
        </w:rPr>
        <w:t xml:space="preserve">§1º: Em caso de ressarcimento das despesas previstas no caput, a família pode requerer o benefício até </w:t>
      </w:r>
      <w:r>
        <w:rPr>
          <w:rFonts w:ascii="Bookman Old Style" w:hAnsi="Bookman Old Style" w:cs="Calibri"/>
          <w:bCs/>
          <w:szCs w:val="24"/>
        </w:rPr>
        <w:t>6</w:t>
      </w:r>
      <w:r w:rsidRPr="00F76C51">
        <w:rPr>
          <w:rFonts w:ascii="Bookman Old Style" w:hAnsi="Bookman Old Style" w:cs="Calibri"/>
          <w:bCs/>
          <w:szCs w:val="24"/>
        </w:rPr>
        <w:t>0 dias após o funeral</w:t>
      </w:r>
      <w:r>
        <w:rPr>
          <w:rFonts w:ascii="Bookman Old Style" w:hAnsi="Bookman Old Style" w:cs="Calibri"/>
          <w:bCs/>
          <w:szCs w:val="24"/>
        </w:rPr>
        <w:t xml:space="preserve">, desde que já tenha solicitado o benefício </w:t>
      </w:r>
      <w:r w:rsidRPr="000C43A2">
        <w:rPr>
          <w:rFonts w:ascii="Bookman Old Style" w:hAnsi="Bookman Old Style" w:cs="Calibri"/>
          <w:bCs/>
          <w:szCs w:val="24"/>
        </w:rPr>
        <w:t>anteriormente no prazo previsto</w:t>
      </w:r>
      <w:r>
        <w:rPr>
          <w:rFonts w:ascii="Bookman Old Style" w:hAnsi="Bookman Old Style" w:cs="Calibri"/>
          <w:bCs/>
          <w:szCs w:val="24"/>
        </w:rPr>
        <w:t xml:space="preserve"> no artigo 8º desta lei, e o mesmo não tenha sido fornecido por motivos financeiros, ou administrativos.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§2º: Quando se tratar de usuário da Política de Assistência Social que estiver com os vínculos familiares rompidos, inserido nos serviços socioassistenciais da proteção social especial, os responsáveis pelos serviços poderão solicitar o Benefício Eventual concedido em virtude de morte.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Art. 11</w:t>
      </w:r>
      <w:r w:rsidRPr="00F76C51">
        <w:rPr>
          <w:rFonts w:ascii="Bookman Old Style" w:hAnsi="Bookman Old Style" w:cs="Calibri"/>
          <w:bCs/>
          <w:szCs w:val="24"/>
        </w:rPr>
        <w:t xml:space="preserve"> Os Benefícios Eventuais em virtude de nascimento e/ou morte poderão ser concedidos diretamente a um integrante da família beneficiária ou pessoa autorizada mediante procuração.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Art. 1</w:t>
      </w:r>
      <w:r>
        <w:rPr>
          <w:rFonts w:ascii="Bookman Old Style" w:hAnsi="Bookman Old Style" w:cs="Calibri"/>
          <w:bCs/>
          <w:szCs w:val="24"/>
        </w:rPr>
        <w:t>2</w:t>
      </w:r>
      <w:r w:rsidRPr="00F76C51">
        <w:rPr>
          <w:rFonts w:ascii="Bookman Old Style" w:hAnsi="Bookman Old Style" w:cs="Calibri"/>
          <w:bCs/>
          <w:szCs w:val="24"/>
        </w:rPr>
        <w:t xml:space="preserve"> Os Benefícios Eventuais em virtude de nascimento e/ou morte serão devido</w:t>
      </w:r>
      <w:r w:rsidR="00D0259C">
        <w:rPr>
          <w:rFonts w:ascii="Bookman Old Style" w:hAnsi="Bookman Old Style" w:cs="Calibri"/>
          <w:bCs/>
          <w:szCs w:val="24"/>
        </w:rPr>
        <w:t>s</w:t>
      </w:r>
      <w:r w:rsidRPr="00F76C51">
        <w:rPr>
          <w:rFonts w:ascii="Bookman Old Style" w:hAnsi="Bookman Old Style" w:cs="Calibri"/>
          <w:bCs/>
          <w:szCs w:val="24"/>
        </w:rPr>
        <w:t xml:space="preserve"> à família em número igual ao da ocorrência desse evento.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
          <w:bCs/>
          <w:szCs w:val="24"/>
        </w:rPr>
        <w:t xml:space="preserve">    </w:t>
      </w:r>
      <w:r>
        <w:rPr>
          <w:rFonts w:ascii="Bookman Old Style" w:hAnsi="Bookman Old Style" w:cs="Calibri"/>
          <w:bCs/>
          <w:szCs w:val="24"/>
        </w:rPr>
        <w:t>Art. 13</w:t>
      </w:r>
      <w:r w:rsidRPr="00F76C51">
        <w:rPr>
          <w:rFonts w:ascii="Bookman Old Style" w:hAnsi="Bookman Old Style" w:cs="Calibri"/>
          <w:b/>
          <w:bCs/>
          <w:szCs w:val="24"/>
        </w:rPr>
        <w:t xml:space="preserve"> </w:t>
      </w:r>
      <w:r w:rsidRPr="00F76C51">
        <w:rPr>
          <w:rFonts w:ascii="Bookman Old Style" w:hAnsi="Bookman Old Style" w:cs="Calibri"/>
          <w:bCs/>
          <w:szCs w:val="24"/>
        </w:rPr>
        <w:t>A situação de vulnerabilidade temporária caracteriza-se pelo advento de riscos, perdas e danos à integridade pessoal e familiar, assim entendidos: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 - riscos: ameaça de sérios padecimentos;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II - perdas: privação de bens e de segurança material; 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III - danos: agravos sociais e ofensa.</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sidRPr="00F76C51">
        <w:rPr>
          <w:rFonts w:ascii="Bookman Old Style" w:hAnsi="Bookman Old Style" w:cs="Calibri"/>
          <w:bCs/>
          <w:szCs w:val="24"/>
        </w:rPr>
        <w:t>Parágrafo único: Os riscos, as perdas e os danos podem decorrer:</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lastRenderedPageBreak/>
        <w:t xml:space="preserve">     </w:t>
      </w:r>
      <w:r w:rsidRPr="00F76C51">
        <w:rPr>
          <w:rFonts w:ascii="Bookman Old Style" w:hAnsi="Bookman Old Style" w:cs="Calibri"/>
          <w:bCs/>
          <w:szCs w:val="24"/>
        </w:rPr>
        <w:t>I - da falta de: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a) acesso a condições e meios para produzir segurança social e suprir as necessidades básicas do solicitante e de sua família, principalmente a de alimentação;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b) documentação; 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c) domicílio;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II - da situação de abandono ou da impossibilidade de garantir abrigo aos filhos;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III - da perda circunstancial decorrente da ruptura de vínculos familiares, da presença de violência física ou psicológica na família ou de situações de ameaça à vida;</w:t>
      </w:r>
    </w:p>
    <w:p w:rsidR="00132294"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IV - de outras situações sociais que comprometam a sobrevivência.</w:t>
      </w:r>
    </w:p>
    <w:p w:rsidR="00132294" w:rsidRPr="00F76C51" w:rsidRDefault="00D0259C"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Parágrafo único: O</w:t>
      </w:r>
      <w:r w:rsidR="00132294">
        <w:rPr>
          <w:rFonts w:ascii="Bookman Old Style" w:hAnsi="Bookman Old Style" w:cs="Calibri"/>
          <w:bCs/>
          <w:szCs w:val="24"/>
        </w:rPr>
        <w:t xml:space="preserve">s benefícios eventuais ofertados em razão de vulnerabilidades temporárias, serão especificados e regulamentados pelo Conselho Municipal de Assistência Social  </w:t>
      </w:r>
    </w:p>
    <w:p w:rsidR="00132294"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
          <w:bCs/>
          <w:szCs w:val="24"/>
        </w:rPr>
        <w:t xml:space="preserve">     </w:t>
      </w:r>
      <w:r w:rsidRPr="00FC7D84">
        <w:rPr>
          <w:rFonts w:ascii="Bookman Old Style" w:hAnsi="Bookman Old Style" w:cs="Calibri"/>
          <w:bCs/>
          <w:szCs w:val="24"/>
        </w:rPr>
        <w:t>Art. 1</w:t>
      </w:r>
      <w:r>
        <w:rPr>
          <w:rFonts w:ascii="Bookman Old Style" w:hAnsi="Bookman Old Style" w:cs="Calibri"/>
          <w:bCs/>
          <w:szCs w:val="24"/>
        </w:rPr>
        <w:t>4</w:t>
      </w:r>
      <w:r w:rsidR="00D0259C">
        <w:rPr>
          <w:rFonts w:ascii="Bookman Old Style" w:hAnsi="Bookman Old Style" w:cs="Calibri"/>
          <w:bCs/>
          <w:szCs w:val="24"/>
        </w:rPr>
        <w:t>.</w:t>
      </w:r>
      <w:r w:rsidRPr="00F76C51">
        <w:rPr>
          <w:rFonts w:ascii="Bookman Old Style" w:hAnsi="Bookman Old Style" w:cs="Calibri"/>
          <w:b/>
          <w:bCs/>
          <w:szCs w:val="24"/>
        </w:rPr>
        <w:t xml:space="preserve"> </w:t>
      </w:r>
      <w:r w:rsidRPr="00F76C51">
        <w:rPr>
          <w:rFonts w:ascii="Bookman Old Style" w:hAnsi="Bookman Old Style" w:cs="Calibri"/>
          <w:bCs/>
          <w:szCs w:val="24"/>
        </w:rPr>
        <w:t>Para o atendimento em virtude de situação de emergência e estado de calamidade pública, o Benefício Eventual deve assegurar, complementarmente e de forma intersetorial com as demais políticas públicas, a sobrevivência e a reconstrução de sua autonomia, nos termos do art. 22 da Lei 8.742, de 1993, alterada pela Lei 12.435 de 2011.</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D0259C">
        <w:rPr>
          <w:rFonts w:ascii="Bookman Old Style" w:hAnsi="Bookman Old Style" w:cs="Calibri"/>
          <w:bCs/>
          <w:szCs w:val="24"/>
        </w:rPr>
        <w:t>§1º</w:t>
      </w:r>
      <w:r w:rsidRPr="00F76C51">
        <w:rPr>
          <w:rFonts w:ascii="Bookman Old Style" w:hAnsi="Bookman Old Style" w:cs="Calibri"/>
          <w:bCs/>
          <w:szCs w:val="24"/>
        </w:rPr>
        <w:t xml:space="preserve"> A situação de emergência é caracterizada por alteração intensa e grave das condições </w:t>
      </w:r>
      <w:r>
        <w:rPr>
          <w:rFonts w:ascii="Bookman Old Style" w:hAnsi="Bookman Old Style" w:cs="Calibri"/>
          <w:bCs/>
          <w:szCs w:val="24"/>
        </w:rPr>
        <w:t xml:space="preserve">de normalidade </w:t>
      </w:r>
      <w:r w:rsidRPr="00F76C51">
        <w:rPr>
          <w:rFonts w:ascii="Bookman Old Style" w:hAnsi="Bookman Old Style" w:cs="Calibri"/>
          <w:bCs/>
          <w:szCs w:val="24"/>
        </w:rPr>
        <w:t>do município, decretada em razão de desastre, comprometendo, parcialmente sua capacidade de resposta.</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D0259C">
        <w:rPr>
          <w:rFonts w:ascii="Bookman Old Style" w:hAnsi="Bookman Old Style" w:cs="Calibri"/>
          <w:bCs/>
          <w:szCs w:val="24"/>
        </w:rPr>
        <w:t>§2º</w:t>
      </w:r>
      <w:r w:rsidRPr="00F76C51">
        <w:rPr>
          <w:rFonts w:ascii="Bookman Old Style" w:hAnsi="Bookman Old Style" w:cs="Calibri"/>
          <w:bCs/>
          <w:szCs w:val="24"/>
        </w:rPr>
        <w:t xml:space="preserve"> O estado de calamidade pública é caracterizado pela alteração intensa e grave das condições </w:t>
      </w:r>
      <w:r>
        <w:rPr>
          <w:rFonts w:ascii="Bookman Old Style" w:hAnsi="Bookman Old Style" w:cs="Calibri"/>
          <w:bCs/>
          <w:szCs w:val="24"/>
        </w:rPr>
        <w:t xml:space="preserve">de normalidade </w:t>
      </w:r>
      <w:r w:rsidRPr="00F76C51">
        <w:rPr>
          <w:rFonts w:ascii="Bookman Old Style" w:hAnsi="Bookman Old Style" w:cs="Calibri"/>
          <w:bCs/>
          <w:szCs w:val="24"/>
        </w:rPr>
        <w:t>do município, decretada em razão de desastre, comprometendo substancialmente sua capacidade de resposta.</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Pr="00F76C51">
        <w:rPr>
          <w:rFonts w:ascii="Bookman Old Style" w:hAnsi="Bookman Old Style" w:cs="Calibri"/>
          <w:bCs/>
          <w:szCs w:val="24"/>
        </w:rPr>
        <w:t xml:space="preserve">§3º Tais situações podem ser advindas de baixas ou altas temperaturas, tempestades, enchentes, inversão térmica, desabamentos, incêndios, </w:t>
      </w:r>
      <w:r w:rsidRPr="00F76C51">
        <w:rPr>
          <w:rFonts w:ascii="Bookman Old Style" w:hAnsi="Bookman Old Style" w:cs="Calibri"/>
          <w:bCs/>
          <w:szCs w:val="24"/>
        </w:rPr>
        <w:lastRenderedPageBreak/>
        <w:t>epidemias, causando sérios danos, inclusive à segurança ou à vida de seus integrantes.</w:t>
      </w:r>
    </w:p>
    <w:p w:rsidR="00132294"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D0259C">
        <w:rPr>
          <w:rFonts w:ascii="Bookman Old Style" w:hAnsi="Bookman Old Style" w:cs="Calibri"/>
          <w:bCs/>
          <w:szCs w:val="24"/>
        </w:rPr>
        <w:t>§4º</w:t>
      </w:r>
      <w:r w:rsidRPr="00CB18E5">
        <w:rPr>
          <w:rFonts w:ascii="Bookman Old Style" w:hAnsi="Bookman Old Style" w:cs="Calibri"/>
          <w:bCs/>
          <w:szCs w:val="24"/>
        </w:rPr>
        <w:t xml:space="preserve"> A concessão dos Benefícios Eventuais, nos casos </w:t>
      </w:r>
      <w:r>
        <w:rPr>
          <w:rFonts w:ascii="Bookman Old Style" w:hAnsi="Bookman Old Style" w:cs="Calibri"/>
          <w:bCs/>
          <w:szCs w:val="24"/>
        </w:rPr>
        <w:t xml:space="preserve">de calamidade pública </w:t>
      </w:r>
      <w:r w:rsidRPr="00CB18E5">
        <w:rPr>
          <w:rFonts w:ascii="Bookman Old Style" w:hAnsi="Bookman Old Style" w:cs="Calibri"/>
          <w:bCs/>
          <w:szCs w:val="24"/>
        </w:rPr>
        <w:t xml:space="preserve">descritos acima serão concedidos mediante </w:t>
      </w:r>
      <w:r w:rsidRPr="00CB18E5">
        <w:rPr>
          <w:rFonts w:ascii="Bookman Old Style" w:hAnsi="Bookman Old Style"/>
          <w:szCs w:val="24"/>
        </w:rPr>
        <w:t>reconhecimento pelo poder público como sendo uma situação anormal</w:t>
      </w:r>
      <w:r>
        <w:rPr>
          <w:rFonts w:ascii="Bookman Old Style" w:hAnsi="Bookman Old Style"/>
          <w:szCs w:val="24"/>
        </w:rPr>
        <w:t>,</w:t>
      </w:r>
      <w:r w:rsidRPr="00CB18E5">
        <w:rPr>
          <w:rFonts w:ascii="Bookman Old Style" w:hAnsi="Bookman Old Style" w:cs="Calibri"/>
          <w:bCs/>
          <w:szCs w:val="24"/>
        </w:rPr>
        <w:t xml:space="preserve"> e </w:t>
      </w:r>
      <w:r>
        <w:rPr>
          <w:rFonts w:ascii="Bookman Old Style" w:hAnsi="Bookman Old Style" w:cs="Calibri"/>
          <w:bCs/>
          <w:szCs w:val="24"/>
        </w:rPr>
        <w:t xml:space="preserve">serão especificados e </w:t>
      </w:r>
      <w:r w:rsidRPr="00CB18E5">
        <w:rPr>
          <w:rFonts w:ascii="Bookman Old Style" w:hAnsi="Bookman Old Style" w:cs="Calibri"/>
          <w:bCs/>
          <w:szCs w:val="24"/>
        </w:rPr>
        <w:t>regulamentados pelo Conselho Municipal de Assistência Social - CMAS</w:t>
      </w:r>
      <w:r w:rsidRPr="00F76C51">
        <w:rPr>
          <w:rFonts w:ascii="Bookman Old Style" w:hAnsi="Bookman Old Style" w:cs="Calibri"/>
          <w:bCs/>
          <w:szCs w:val="24"/>
        </w:rPr>
        <w:t>.</w:t>
      </w:r>
    </w:p>
    <w:p w:rsidR="00132294"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Pr>
          <w:rFonts w:ascii="Bookman Old Style" w:hAnsi="Bookman Old Style" w:cs="Calibri"/>
          <w:bCs/>
          <w:szCs w:val="24"/>
        </w:rPr>
        <w:t xml:space="preserve">     </w:t>
      </w:r>
      <w:r w:rsidR="00D0259C">
        <w:rPr>
          <w:rFonts w:ascii="Bookman Old Style" w:hAnsi="Bookman Old Style" w:cs="Calibri"/>
          <w:bCs/>
          <w:szCs w:val="24"/>
        </w:rPr>
        <w:t>§5º</w:t>
      </w:r>
      <w:r w:rsidRPr="00F76C51">
        <w:rPr>
          <w:rFonts w:ascii="Bookman Old Style" w:hAnsi="Bookman Old Style" w:cs="Calibri"/>
          <w:bCs/>
          <w:szCs w:val="24"/>
        </w:rPr>
        <w:t xml:space="preserve"> A gestão municipal deverá observar para não haver sobreposição de itens de ajuda humanitária e Benefícios Eventuais, mediante trabalho integrado da Política de </w:t>
      </w:r>
      <w:r w:rsidRPr="00657F9B">
        <w:rPr>
          <w:rFonts w:ascii="Bookman Old Style" w:hAnsi="Bookman Old Style" w:cs="Calibri"/>
          <w:bCs/>
          <w:szCs w:val="24"/>
        </w:rPr>
        <w:t>Defesa Civil e Assistência Social.</w:t>
      </w:r>
    </w:p>
    <w:p w:rsidR="00132294" w:rsidRPr="00657F9B" w:rsidRDefault="00132294" w:rsidP="00132294">
      <w:pPr>
        <w:autoSpaceDE w:val="0"/>
        <w:autoSpaceDN w:val="0"/>
        <w:adjustRightInd w:val="0"/>
        <w:spacing w:before="120" w:after="100" w:afterAutospacing="1" w:line="360" w:lineRule="auto"/>
        <w:jc w:val="both"/>
        <w:rPr>
          <w:rFonts w:ascii="Bookman Old Style" w:hAnsi="Bookman Old Style" w:cs="Calibri"/>
          <w:bCs/>
          <w:szCs w:val="24"/>
        </w:rPr>
      </w:pPr>
      <w:r w:rsidRPr="00657F9B">
        <w:rPr>
          <w:rFonts w:ascii="Bookman Old Style" w:hAnsi="Bookman Old Style"/>
          <w:bCs/>
          <w:szCs w:val="24"/>
        </w:rPr>
        <w:t xml:space="preserve">     Art. 15</w:t>
      </w:r>
      <w:r w:rsidR="00D0259C">
        <w:rPr>
          <w:rFonts w:ascii="Bookman Old Style" w:hAnsi="Bookman Old Style"/>
          <w:bCs/>
          <w:szCs w:val="24"/>
        </w:rPr>
        <w:t>.</w:t>
      </w:r>
      <w:r w:rsidRPr="00657F9B">
        <w:rPr>
          <w:rFonts w:ascii="Bookman Old Style" w:hAnsi="Bookman Old Style"/>
          <w:bCs/>
          <w:szCs w:val="24"/>
        </w:rPr>
        <w:t xml:space="preserve"> </w:t>
      </w:r>
      <w:r w:rsidRPr="00657F9B">
        <w:rPr>
          <w:rFonts w:ascii="Bookman Old Style" w:hAnsi="Bookman Old Style"/>
          <w:szCs w:val="24"/>
        </w:rPr>
        <w:t>O critério de renda poderá ser condicionante para o acesso ao Benefício Eventual, mas deverá ser levado em consideração e com maior peso, as contingências sociais como conceito para compreensão da necessidade do benefício.</w:t>
      </w:r>
    </w:p>
    <w:p w:rsidR="00132294"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 xml:space="preserve">Art. </w:t>
      </w:r>
      <w:r>
        <w:rPr>
          <w:rFonts w:ascii="Bookman Old Style" w:hAnsi="Bookman Old Style"/>
          <w:szCs w:val="24"/>
        </w:rPr>
        <w:t>16</w:t>
      </w:r>
      <w:r w:rsidR="00D0259C">
        <w:rPr>
          <w:rFonts w:ascii="Bookman Old Style" w:hAnsi="Bookman Old Style"/>
          <w:b/>
          <w:szCs w:val="24"/>
        </w:rPr>
        <w:t>.</w:t>
      </w:r>
      <w:r w:rsidRPr="00F76C51">
        <w:rPr>
          <w:rFonts w:ascii="Bookman Old Style" w:hAnsi="Bookman Old Style"/>
          <w:szCs w:val="24"/>
        </w:rPr>
        <w:t xml:space="preserve"> </w:t>
      </w:r>
      <w:r w:rsidRPr="00F76C51">
        <w:rPr>
          <w:rFonts w:ascii="Bookman Old Style" w:hAnsi="Bookman Old Style" w:cs="Calibri"/>
          <w:bCs/>
          <w:szCs w:val="24"/>
        </w:rPr>
        <w:t>A inclusão ou alteração de critérios para acesso aos benefícios eventuais deverá ser aprovado pelo Conselho Municipal de Assistência Social – CMAS.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C7D84">
        <w:rPr>
          <w:rFonts w:ascii="Bookman Old Style" w:hAnsi="Bookman Old Style"/>
          <w:bCs/>
          <w:szCs w:val="24"/>
        </w:rPr>
        <w:t>Art. 1</w:t>
      </w:r>
      <w:r>
        <w:rPr>
          <w:rFonts w:ascii="Bookman Old Style" w:hAnsi="Bookman Old Style"/>
          <w:bCs/>
          <w:szCs w:val="24"/>
        </w:rPr>
        <w:t>7</w:t>
      </w:r>
      <w:r w:rsidR="00D0259C">
        <w:rPr>
          <w:rFonts w:ascii="Bookman Old Style" w:hAnsi="Bookman Old Style"/>
          <w:bCs/>
          <w:szCs w:val="24"/>
        </w:rPr>
        <w:t>.</w:t>
      </w:r>
      <w:r w:rsidRPr="00F76C51">
        <w:rPr>
          <w:rFonts w:ascii="Bookman Old Style" w:hAnsi="Bookman Old Style"/>
          <w:b/>
          <w:bCs/>
          <w:szCs w:val="24"/>
        </w:rPr>
        <w:t xml:space="preserve"> </w:t>
      </w:r>
      <w:r w:rsidRPr="00F76C51">
        <w:rPr>
          <w:rFonts w:ascii="Bookman Old Style" w:hAnsi="Bookman Old Style"/>
          <w:szCs w:val="24"/>
        </w:rPr>
        <w:t>Caberá ao órgão gestor da Política de Assistência Social Municipal:</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I - coordenar e avaliar a prestação dos Benefícios Eventuais, bem como o seu financiamento;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II - elaborar as instruções e instituir formulários e modelos de documentos necessários à operacionalização dos Benefícios Eventuais;</w:t>
      </w:r>
    </w:p>
    <w:p w:rsidR="00132294" w:rsidRPr="00657F9B"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color w:val="FF0000"/>
          <w:szCs w:val="24"/>
        </w:rPr>
        <w:t xml:space="preserve">     </w:t>
      </w:r>
      <w:r w:rsidRPr="00657F9B">
        <w:rPr>
          <w:rFonts w:ascii="Bookman Old Style" w:hAnsi="Bookman Old Style"/>
          <w:szCs w:val="24"/>
        </w:rPr>
        <w:t>III - garantir a descentralização da oferta dos Benefícios Eventuais conforme Artigo 3º desta lei;</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IV - manter atualizado os dados sobre os benefícios concedidos, incluindo-se obrigatoriamente nome do beneficiado, registro do CADÚNICO, benefício concedido, valor, quantidades e período de concessão;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V - produzir anualmente estudo da demanda, revisão do tipo de benefício e revisão dos valores e quantidades;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lastRenderedPageBreak/>
        <w:t xml:space="preserve">     </w:t>
      </w:r>
      <w:r w:rsidRPr="00F76C51">
        <w:rPr>
          <w:rFonts w:ascii="Bookman Old Style" w:hAnsi="Bookman Old Style"/>
          <w:szCs w:val="24"/>
        </w:rPr>
        <w:t>VI - articular as políticas sociais e de defesa de direitos no município para o atendimento integral da família beneficiada de forma a ampliar o enfrentamento de contingências sociais que provoquem riscos e fragiliza a manutenção da unidade familiar, a sobrevivência de seus membros ou a manutenção da pessoa;</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VII - promover ações permanentes de ampla divulgação dos Benefícios Eventuais e seus critérios de concessão;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 xml:space="preserve">VIII - prever dotação orçamentária anual para concessão dos benefícios elencados nesta </w:t>
      </w:r>
      <w:r>
        <w:rPr>
          <w:rFonts w:ascii="Bookman Old Style" w:hAnsi="Bookman Old Style"/>
          <w:szCs w:val="24"/>
        </w:rPr>
        <w:t>Lei</w:t>
      </w:r>
      <w:r w:rsidRPr="00F76C51">
        <w:rPr>
          <w:rFonts w:ascii="Bookman Old Style" w:hAnsi="Bookman Old Style"/>
          <w:szCs w:val="24"/>
        </w:rPr>
        <w:t>;</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b/>
          <w:bCs/>
          <w:szCs w:val="24"/>
        </w:rPr>
        <w:t xml:space="preserve">     </w:t>
      </w:r>
      <w:r w:rsidRPr="00FC7D84">
        <w:rPr>
          <w:rFonts w:ascii="Bookman Old Style" w:hAnsi="Bookman Old Style"/>
          <w:bCs/>
          <w:szCs w:val="24"/>
        </w:rPr>
        <w:t xml:space="preserve">Art. </w:t>
      </w:r>
      <w:r>
        <w:rPr>
          <w:rFonts w:ascii="Bookman Old Style" w:hAnsi="Bookman Old Style"/>
          <w:bCs/>
          <w:szCs w:val="24"/>
        </w:rPr>
        <w:t>18</w:t>
      </w:r>
      <w:r w:rsidRPr="00F76C51">
        <w:rPr>
          <w:rFonts w:ascii="Bookman Old Style" w:hAnsi="Bookman Old Style"/>
          <w:b/>
          <w:bCs/>
          <w:szCs w:val="24"/>
        </w:rPr>
        <w:t xml:space="preserve"> </w:t>
      </w:r>
      <w:r w:rsidRPr="00F76C51">
        <w:rPr>
          <w:rFonts w:ascii="Bookman Old Style" w:hAnsi="Bookman Old Style"/>
          <w:szCs w:val="24"/>
        </w:rPr>
        <w:t>Caberá ao órgão de Controle Social CMAS: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I- acompanhar periodicamente a concessão desses benefícios, no âmbito do município, por meio da lista de concessões fornecidas pelo órgão gestor da Assistência Social;</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II- acompanhar a relação dos tipos de benefícios concedidos e também dos benefícios negados e as justificativas da não concessão;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III- exercer o controle social sobre a regulamentação da prestação dos Benefícios Eventuais em consonância com a Política Nacional de Assistência Social - PNAS pelos municípios;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IV- fiscalizar a responsabilidade do Estado na efetivação do direito, a destinação de recursos financeiros aos municípios, a título de cofinanciamento do custeio dos Benefícios Eventuais;</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V- acompanhar as ações do município</w:t>
      </w:r>
      <w:r w:rsidR="00D0259C">
        <w:rPr>
          <w:rFonts w:ascii="Bookman Old Style" w:hAnsi="Bookman Old Style"/>
          <w:szCs w:val="24"/>
        </w:rPr>
        <w:t xml:space="preserve"> na organização do atendimento à</w:t>
      </w:r>
      <w:r w:rsidRPr="00F76C51">
        <w:rPr>
          <w:rFonts w:ascii="Bookman Old Style" w:hAnsi="Bookman Old Style"/>
          <w:szCs w:val="24"/>
        </w:rPr>
        <w:t>s (</w:t>
      </w:r>
      <w:r w:rsidR="00D0259C">
        <w:rPr>
          <w:rFonts w:ascii="Bookman Old Style" w:hAnsi="Bookman Old Style"/>
          <w:szCs w:val="24"/>
        </w:rPr>
        <w:t>a</w:t>
      </w:r>
      <w:r w:rsidRPr="00F76C51">
        <w:rPr>
          <w:rFonts w:ascii="Bookman Old Style" w:hAnsi="Bookman Old Style"/>
          <w:szCs w:val="24"/>
        </w:rPr>
        <w:t>s) beneficiárias (os) de modo a manter a integração de serviços, benefícios e programas de transferência de renda;</w:t>
      </w:r>
    </w:p>
    <w:p w:rsidR="00132294"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szCs w:val="24"/>
        </w:rPr>
        <w:t xml:space="preserve">VI- regulamentar por meio </w:t>
      </w:r>
      <w:r>
        <w:rPr>
          <w:rFonts w:ascii="Bookman Old Style" w:hAnsi="Bookman Old Style"/>
          <w:szCs w:val="24"/>
        </w:rPr>
        <w:t>de resoluções</w:t>
      </w:r>
      <w:r w:rsidRPr="00F76C51">
        <w:rPr>
          <w:rFonts w:ascii="Bookman Old Style" w:hAnsi="Bookman Old Style"/>
          <w:szCs w:val="24"/>
        </w:rPr>
        <w:t xml:space="preserve"> os critérios</w:t>
      </w:r>
      <w:r>
        <w:rPr>
          <w:rFonts w:ascii="Bookman Old Style" w:hAnsi="Bookman Old Style"/>
          <w:szCs w:val="24"/>
        </w:rPr>
        <w:t>, valores,</w:t>
      </w:r>
      <w:r w:rsidRPr="00F76C51">
        <w:rPr>
          <w:rFonts w:ascii="Bookman Old Style" w:hAnsi="Bookman Old Style"/>
          <w:szCs w:val="24"/>
        </w:rPr>
        <w:t xml:space="preserve"> prazos</w:t>
      </w:r>
      <w:r>
        <w:rPr>
          <w:rFonts w:ascii="Bookman Old Style" w:hAnsi="Bookman Old Style"/>
          <w:szCs w:val="24"/>
        </w:rPr>
        <w:t xml:space="preserve"> e tipos de benefícios a ser concedido em casos de vulnerabilidades, emergências e calam</w:t>
      </w:r>
      <w:r w:rsidR="00D0259C">
        <w:rPr>
          <w:rFonts w:ascii="Bookman Old Style" w:hAnsi="Bookman Old Style"/>
          <w:szCs w:val="24"/>
        </w:rPr>
        <w:t xml:space="preserve">idade pública. </w:t>
      </w:r>
    </w:p>
    <w:p w:rsidR="00132294" w:rsidRPr="00A752C2" w:rsidRDefault="00132294" w:rsidP="00132294">
      <w:pPr>
        <w:autoSpaceDE w:val="0"/>
        <w:autoSpaceDN w:val="0"/>
        <w:adjustRightInd w:val="0"/>
        <w:spacing w:before="120" w:after="100" w:afterAutospacing="1" w:line="360" w:lineRule="auto"/>
        <w:jc w:val="both"/>
        <w:rPr>
          <w:rFonts w:ascii="Bookman Old Style" w:hAnsi="Bookman Old Style"/>
          <w:szCs w:val="24"/>
        </w:rPr>
      </w:pPr>
      <w:r w:rsidRPr="00A752C2">
        <w:rPr>
          <w:rFonts w:ascii="Bookman Old Style" w:hAnsi="Bookman Old Style"/>
          <w:szCs w:val="24"/>
        </w:rPr>
        <w:t xml:space="preserve">    VII- regulamentar por meio de resoluções, os valores dos benefícios eventuais em razão de nascimento e morte</w:t>
      </w:r>
      <w:r w:rsidR="00D0259C">
        <w:rPr>
          <w:rFonts w:ascii="Bookman Old Style" w:hAnsi="Bookman Old Style"/>
          <w:szCs w:val="24"/>
        </w:rPr>
        <w:t xml:space="preserve">; </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lastRenderedPageBreak/>
        <w:t xml:space="preserve">     </w:t>
      </w:r>
      <w:r w:rsidRPr="00F76C51">
        <w:rPr>
          <w:rFonts w:ascii="Bookman Old Style" w:hAnsi="Bookman Old Style"/>
          <w:szCs w:val="24"/>
        </w:rPr>
        <w:t>V</w:t>
      </w:r>
      <w:r>
        <w:rPr>
          <w:rFonts w:ascii="Bookman Old Style" w:hAnsi="Bookman Old Style"/>
          <w:szCs w:val="24"/>
        </w:rPr>
        <w:t>II</w:t>
      </w:r>
      <w:r w:rsidRPr="00F76C51">
        <w:rPr>
          <w:rFonts w:ascii="Bookman Old Style" w:hAnsi="Bookman Old Style"/>
          <w:szCs w:val="24"/>
        </w:rPr>
        <w:t xml:space="preserve">I- caberá </w:t>
      </w:r>
      <w:r>
        <w:rPr>
          <w:rFonts w:ascii="Bookman Old Style" w:hAnsi="Bookman Old Style"/>
          <w:szCs w:val="24"/>
        </w:rPr>
        <w:t>ainda a</w:t>
      </w:r>
      <w:r w:rsidRPr="00F76C51">
        <w:rPr>
          <w:rFonts w:ascii="Bookman Old Style" w:hAnsi="Bookman Old Style"/>
          <w:szCs w:val="24"/>
        </w:rPr>
        <w:t xml:space="preserve"> fiscalização da aplicação dos recursos destinados aos Benefícios Eventuais, bem como a eficácia deste no município e propor, sempre que necessário, a revisão anual da regulamentação, da concessão e dos valores dos mesmos; e</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IX- </w:t>
      </w:r>
      <w:r w:rsidRPr="00F76C51">
        <w:rPr>
          <w:rFonts w:ascii="Bookman Old Style" w:hAnsi="Bookman Old Style"/>
          <w:szCs w:val="24"/>
        </w:rPr>
        <w:t>deliberar a dotação orçamentária anual respectivamente para o cofinanciamento e concessão dos Benefícios Eventuais.</w:t>
      </w:r>
    </w:p>
    <w:p w:rsidR="00132294"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bCs/>
          <w:szCs w:val="24"/>
        </w:rPr>
        <w:t xml:space="preserve">     </w:t>
      </w:r>
      <w:r w:rsidRPr="00F76C51">
        <w:rPr>
          <w:rFonts w:ascii="Bookman Old Style" w:hAnsi="Bookman Old Style"/>
          <w:bCs/>
          <w:szCs w:val="24"/>
        </w:rPr>
        <w:t xml:space="preserve">Art. </w:t>
      </w:r>
      <w:r>
        <w:rPr>
          <w:rFonts w:ascii="Bookman Old Style" w:hAnsi="Bookman Old Style"/>
          <w:bCs/>
          <w:szCs w:val="24"/>
        </w:rPr>
        <w:t>19</w:t>
      </w:r>
      <w:r w:rsidR="00D0259C">
        <w:rPr>
          <w:rFonts w:ascii="Bookman Old Style" w:hAnsi="Bookman Old Style"/>
          <w:bCs/>
          <w:szCs w:val="24"/>
        </w:rPr>
        <w:t>.</w:t>
      </w:r>
      <w:r w:rsidRPr="00F76C51">
        <w:rPr>
          <w:rFonts w:ascii="Bookman Old Style" w:hAnsi="Bookman Old Style"/>
          <w:bCs/>
          <w:szCs w:val="24"/>
        </w:rPr>
        <w:t xml:space="preserve"> </w:t>
      </w:r>
      <w:r w:rsidRPr="00F76C51">
        <w:rPr>
          <w:rFonts w:ascii="Bookman Old Style" w:hAnsi="Bookman Old Style"/>
          <w:szCs w:val="24"/>
        </w:rPr>
        <w:t>As despesas decorrentes desta Lei correrão por conta de dotação orçamentária da Política de Assistência Social Municipal, prevista na Unidade Orçamentária do Fundo Municipal de Assistência Social em cada exercício financeiro.</w:t>
      </w:r>
    </w:p>
    <w:p w:rsidR="00132294" w:rsidRPr="00F76C51" w:rsidRDefault="00132294" w:rsidP="00132294">
      <w:pPr>
        <w:autoSpaceDE w:val="0"/>
        <w:autoSpaceDN w:val="0"/>
        <w:adjustRightInd w:val="0"/>
        <w:spacing w:before="120" w:after="100" w:afterAutospacing="1" w:line="360" w:lineRule="auto"/>
        <w:jc w:val="both"/>
        <w:rPr>
          <w:rFonts w:ascii="Bookman Old Style" w:hAnsi="Bookman Old Style"/>
          <w:szCs w:val="24"/>
        </w:rPr>
      </w:pPr>
      <w:r>
        <w:rPr>
          <w:rFonts w:ascii="Bookman Old Style" w:hAnsi="Bookman Old Style"/>
          <w:szCs w:val="24"/>
        </w:rPr>
        <w:t xml:space="preserve">     </w:t>
      </w:r>
      <w:r w:rsidRPr="00F76C51">
        <w:rPr>
          <w:rFonts w:ascii="Bookman Old Style" w:hAnsi="Bookman Old Style"/>
          <w:bCs/>
          <w:szCs w:val="24"/>
        </w:rPr>
        <w:t>Art. 2</w:t>
      </w:r>
      <w:r>
        <w:rPr>
          <w:rFonts w:ascii="Bookman Old Style" w:hAnsi="Bookman Old Style"/>
          <w:bCs/>
          <w:szCs w:val="24"/>
        </w:rPr>
        <w:t>0</w:t>
      </w:r>
      <w:r w:rsidR="00D0259C">
        <w:rPr>
          <w:rFonts w:ascii="Bookman Old Style" w:hAnsi="Bookman Old Style"/>
          <w:bCs/>
          <w:szCs w:val="24"/>
        </w:rPr>
        <w:t>.</w:t>
      </w:r>
      <w:r w:rsidRPr="00F76C51">
        <w:rPr>
          <w:rFonts w:ascii="Bookman Old Style" w:hAnsi="Bookman Old Style"/>
          <w:bCs/>
          <w:szCs w:val="24"/>
        </w:rPr>
        <w:t xml:space="preserve"> </w:t>
      </w:r>
      <w:r w:rsidRPr="00F76C51">
        <w:rPr>
          <w:rFonts w:ascii="Bookman Old Style" w:hAnsi="Bookman Old Style"/>
          <w:szCs w:val="24"/>
        </w:rPr>
        <w:t>Fica revogada as disposições em contrário, principalmente a lei Nº1.972 de 11 de março de 2010 e Lei nº 2.258 de 29 de junho de 2015.</w:t>
      </w:r>
    </w:p>
    <w:p w:rsidR="00132294" w:rsidRDefault="00132294" w:rsidP="00132294">
      <w:pPr>
        <w:spacing w:before="120" w:after="100" w:afterAutospacing="1" w:line="360" w:lineRule="auto"/>
        <w:jc w:val="both"/>
        <w:rPr>
          <w:rFonts w:ascii="Bookman Old Style" w:hAnsi="Bookman Old Style"/>
          <w:szCs w:val="24"/>
        </w:rPr>
      </w:pPr>
      <w:r>
        <w:rPr>
          <w:rFonts w:ascii="Bookman Old Style" w:hAnsi="Bookman Old Style"/>
          <w:bCs/>
          <w:szCs w:val="24"/>
        </w:rPr>
        <w:t xml:space="preserve">     </w:t>
      </w:r>
      <w:r w:rsidRPr="00F76C51">
        <w:rPr>
          <w:rFonts w:ascii="Bookman Old Style" w:hAnsi="Bookman Old Style"/>
          <w:bCs/>
          <w:szCs w:val="24"/>
        </w:rPr>
        <w:t>Art. 2</w:t>
      </w:r>
      <w:r>
        <w:rPr>
          <w:rFonts w:ascii="Bookman Old Style" w:hAnsi="Bookman Old Style"/>
          <w:bCs/>
          <w:szCs w:val="24"/>
        </w:rPr>
        <w:t>1</w:t>
      </w:r>
      <w:r w:rsidR="00D0259C">
        <w:rPr>
          <w:rFonts w:ascii="Bookman Old Style" w:hAnsi="Bookman Old Style"/>
          <w:bCs/>
          <w:szCs w:val="24"/>
        </w:rPr>
        <w:t>.</w:t>
      </w:r>
      <w:r w:rsidRPr="00F76C51">
        <w:rPr>
          <w:rFonts w:ascii="Bookman Old Style" w:hAnsi="Bookman Old Style"/>
          <w:bCs/>
          <w:szCs w:val="24"/>
        </w:rPr>
        <w:t xml:space="preserve"> </w:t>
      </w:r>
      <w:r w:rsidRPr="00F76C51">
        <w:rPr>
          <w:rFonts w:ascii="Bookman Old Style" w:hAnsi="Bookman Old Style"/>
          <w:szCs w:val="24"/>
        </w:rPr>
        <w:t xml:space="preserve">Esta </w:t>
      </w:r>
      <w:r w:rsidR="00D0259C">
        <w:rPr>
          <w:rFonts w:ascii="Bookman Old Style" w:hAnsi="Bookman Old Style"/>
          <w:szCs w:val="24"/>
        </w:rPr>
        <w:t xml:space="preserve">Lei </w:t>
      </w:r>
      <w:r w:rsidRPr="00F76C51">
        <w:rPr>
          <w:rFonts w:ascii="Bookman Old Style" w:hAnsi="Bookman Old Style"/>
          <w:szCs w:val="24"/>
        </w:rPr>
        <w:t xml:space="preserve"> entra em vigor na data de sua publicação.</w:t>
      </w:r>
    </w:p>
    <w:p w:rsidR="00132294" w:rsidRDefault="00132294" w:rsidP="00132294">
      <w:pPr>
        <w:spacing w:before="120" w:after="100" w:afterAutospacing="1" w:line="360" w:lineRule="auto"/>
        <w:jc w:val="both"/>
        <w:rPr>
          <w:rFonts w:ascii="Bookman Old Style" w:hAnsi="Bookman Old Style"/>
          <w:szCs w:val="24"/>
        </w:rPr>
      </w:pPr>
    </w:p>
    <w:p w:rsidR="00132294" w:rsidRPr="00EC07A2" w:rsidRDefault="00D0259C" w:rsidP="00132294">
      <w:pPr>
        <w:ind w:firstLine="1418"/>
        <w:rPr>
          <w:rFonts w:ascii="Bookman Old Style" w:hAnsi="Bookman Old Style"/>
          <w:szCs w:val="24"/>
        </w:rPr>
      </w:pPr>
      <w:r>
        <w:rPr>
          <w:rFonts w:ascii="Bookman Old Style" w:hAnsi="Bookman Old Style"/>
          <w:szCs w:val="24"/>
        </w:rPr>
        <w:t xml:space="preserve">Câmara Municipal de </w:t>
      </w:r>
      <w:r w:rsidR="00132294" w:rsidRPr="00EC07A2">
        <w:rPr>
          <w:rFonts w:ascii="Bookman Old Style" w:hAnsi="Bookman Old Style"/>
          <w:szCs w:val="24"/>
        </w:rPr>
        <w:t xml:space="preserve">Major Vieira/SC, </w:t>
      </w:r>
      <w:r>
        <w:rPr>
          <w:rFonts w:ascii="Bookman Old Style" w:hAnsi="Bookman Old Style"/>
          <w:szCs w:val="24"/>
        </w:rPr>
        <w:t xml:space="preserve">20 de novembro </w:t>
      </w:r>
      <w:r w:rsidR="00132294" w:rsidRPr="00EC07A2">
        <w:rPr>
          <w:rFonts w:ascii="Bookman Old Style" w:hAnsi="Bookman Old Style"/>
          <w:szCs w:val="24"/>
        </w:rPr>
        <w:t xml:space="preserve"> de </w:t>
      </w:r>
      <w:r w:rsidR="00132294">
        <w:rPr>
          <w:rFonts w:ascii="Bookman Old Style" w:hAnsi="Bookman Old Style"/>
          <w:szCs w:val="24"/>
        </w:rPr>
        <w:t>outubro</w:t>
      </w:r>
      <w:r w:rsidR="00132294" w:rsidRPr="00EC07A2">
        <w:rPr>
          <w:rFonts w:ascii="Bookman Old Style" w:hAnsi="Bookman Old Style"/>
          <w:szCs w:val="24"/>
        </w:rPr>
        <w:t xml:space="preserve"> de 2017.</w:t>
      </w:r>
    </w:p>
    <w:p w:rsidR="00132294" w:rsidRDefault="00132294" w:rsidP="00132294">
      <w:pPr>
        <w:rPr>
          <w:rFonts w:ascii="Bookman Old Style" w:hAnsi="Bookman Old Style"/>
          <w:szCs w:val="24"/>
        </w:rPr>
      </w:pPr>
    </w:p>
    <w:p w:rsidR="00D0259C" w:rsidRPr="00EC07A2" w:rsidRDefault="00D0259C" w:rsidP="00132294">
      <w:pPr>
        <w:rPr>
          <w:rFonts w:ascii="Bookman Old Style" w:hAnsi="Bookman Old Style"/>
          <w:szCs w:val="24"/>
        </w:rPr>
      </w:pPr>
      <w:r>
        <w:rPr>
          <w:rFonts w:ascii="Bookman Old Style" w:hAnsi="Bookman Old Style"/>
          <w:szCs w:val="24"/>
        </w:rPr>
        <w:t xml:space="preserve">OSNI NOVACK  VILMA MULLER KIEM </w:t>
      </w:r>
      <w:r>
        <w:rPr>
          <w:rFonts w:ascii="Bookman Old Style" w:hAnsi="Bookman Old Style"/>
          <w:szCs w:val="24"/>
        </w:rPr>
        <w:tab/>
        <w:t>ANTONIO GONÇALVES DE ALMEIDA</w:t>
      </w:r>
    </w:p>
    <w:sectPr w:rsidR="00D0259C" w:rsidRPr="00EC07A2" w:rsidSect="007339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67B81"/>
    <w:multiLevelType w:val="hybridMultilevel"/>
    <w:tmpl w:val="FB7EA8D2"/>
    <w:lvl w:ilvl="0" w:tplc="DA022782">
      <w:start w:val="1"/>
      <w:numFmt w:val="lowerLetter"/>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
    <w:nsid w:val="4AD47CC7"/>
    <w:multiLevelType w:val="hybridMultilevel"/>
    <w:tmpl w:val="91226E78"/>
    <w:lvl w:ilvl="0" w:tplc="50DC7F0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F2E6663"/>
    <w:multiLevelType w:val="hybridMultilevel"/>
    <w:tmpl w:val="B656AA80"/>
    <w:lvl w:ilvl="0" w:tplc="5E16CB10">
      <w:start w:val="1"/>
      <w:numFmt w:val="lowerLetter"/>
      <w:lvlText w:val="%1-"/>
      <w:lvlJc w:val="left"/>
      <w:pPr>
        <w:ind w:left="810" w:hanging="360"/>
      </w:pPr>
      <w:rPr>
        <w:rFonts w:hint="default"/>
      </w:r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compat/>
  <w:rsids>
    <w:rsidRoot w:val="00132294"/>
    <w:rsid w:val="00132294"/>
    <w:rsid w:val="003E21D0"/>
    <w:rsid w:val="00625742"/>
    <w:rsid w:val="00733910"/>
    <w:rsid w:val="00990974"/>
    <w:rsid w:val="00A54DC4"/>
    <w:rsid w:val="00C56D34"/>
    <w:rsid w:val="00D0259C"/>
    <w:rsid w:val="00E800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74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625742"/>
    <w:rPr>
      <w:color w:val="0000FF"/>
      <w:u w:val="single"/>
    </w:rPr>
  </w:style>
  <w:style w:type="paragraph" w:customStyle="1" w:styleId="Textopadro">
    <w:name w:val="Texto padrão"/>
    <w:basedOn w:val="Normal"/>
    <w:rsid w:val="00625742"/>
    <w:pPr>
      <w:tabs>
        <w:tab w:val="left" w:pos="0"/>
      </w:tabs>
      <w:spacing w:after="0" w:line="240" w:lineRule="auto"/>
    </w:pPr>
    <w:rPr>
      <w:rFonts w:ascii="Arial" w:eastAsia="Times New Roman" w:hAnsi="Arial" w:cs="Arial"/>
      <w:noProof/>
      <w:sz w:val="24"/>
      <w:szCs w:val="20"/>
      <w:lang w:eastAsia="pt-BR"/>
    </w:rPr>
  </w:style>
  <w:style w:type="paragraph" w:styleId="Cabealho">
    <w:name w:val="header"/>
    <w:basedOn w:val="Normal"/>
    <w:link w:val="CabealhoChar"/>
    <w:semiHidden/>
    <w:rsid w:val="00132294"/>
    <w:pPr>
      <w:tabs>
        <w:tab w:val="center" w:pos="4419"/>
        <w:tab w:val="right" w:pos="8838"/>
      </w:tabs>
      <w:spacing w:after="0" w:line="240" w:lineRule="auto"/>
    </w:pPr>
    <w:rPr>
      <w:rFonts w:ascii="Arial" w:eastAsia="Times New Roman" w:hAnsi="Arial"/>
      <w:sz w:val="24"/>
      <w:szCs w:val="20"/>
      <w:lang w:eastAsia="pt-BR"/>
    </w:rPr>
  </w:style>
  <w:style w:type="character" w:customStyle="1" w:styleId="CabealhoChar">
    <w:name w:val="Cabeçalho Char"/>
    <w:basedOn w:val="Fontepargpadro"/>
    <w:link w:val="Cabealho"/>
    <w:semiHidden/>
    <w:rsid w:val="00132294"/>
    <w:rPr>
      <w:rFonts w:ascii="Arial" w:eastAsia="Times New Roman" w:hAnsi="Arial"/>
      <w:sz w:val="24"/>
    </w:rPr>
  </w:style>
  <w:style w:type="paragraph" w:customStyle="1" w:styleId="Corpo">
    <w:name w:val="Corpo"/>
    <w:rsid w:val="00132294"/>
    <w:rPr>
      <w:rFonts w:ascii="Arial" w:eastAsia="Times New Roman" w:hAnsi="Arial"/>
      <w:color w:val="000000"/>
      <w:sz w:val="24"/>
    </w:rPr>
  </w:style>
  <w:style w:type="paragraph" w:styleId="Textodebalo">
    <w:name w:val="Balloon Text"/>
    <w:basedOn w:val="Normal"/>
    <w:link w:val="TextodebaloChar"/>
    <w:uiPriority w:val="99"/>
    <w:semiHidden/>
    <w:unhideWhenUsed/>
    <w:rsid w:val="00E800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009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aramvsc@yahoo.com.br"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CIO\Dados%20de%20aplicativos\Microsoft\Modelos\EMENDAS%20n&#186;00-0000%20(MODEL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EMENDAS nº00-0000 (MODELO)</Template>
  <TotalTime>110</TotalTime>
  <Pages>11</Pages>
  <Words>2825</Words>
  <Characters>15257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18046</CharactersWithSpaces>
  <SharedDoc>false</SharedDoc>
  <HLinks>
    <vt:vector size="6" baseType="variant">
      <vt:variant>
        <vt:i4>5439532</vt:i4>
      </vt:variant>
      <vt:variant>
        <vt:i4>0</vt:i4>
      </vt:variant>
      <vt:variant>
        <vt:i4>0</vt:i4>
      </vt:variant>
      <vt:variant>
        <vt:i4>5</vt:i4>
      </vt:variant>
      <vt:variant>
        <vt:lpwstr>mailto:camaramvsc@yahoo.com.br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1</cp:revision>
  <cp:lastPrinted>2017-11-20T11:52:00Z</cp:lastPrinted>
  <dcterms:created xsi:type="dcterms:W3CDTF">2017-11-20T10:31:00Z</dcterms:created>
  <dcterms:modified xsi:type="dcterms:W3CDTF">2017-11-20T12:21:00Z</dcterms:modified>
</cp:coreProperties>
</file>