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35" w:rsidRDefault="00C84035" w:rsidP="00C84035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C84035" w:rsidRDefault="00C84035" w:rsidP="00C84035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5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C84035" w:rsidRDefault="00C84035" w:rsidP="00C84035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C84035" w:rsidRPr="001942B7" w:rsidRDefault="00C84035" w:rsidP="00C84035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szCs w:val="24"/>
        </w:rPr>
        <w:t xml:space="preserve">   </w:t>
      </w:r>
      <w:r w:rsidRPr="001942B7">
        <w:rPr>
          <w:rFonts w:ascii="Cambria" w:hAnsi="Cambria"/>
          <w:b/>
          <w:sz w:val="20"/>
        </w:rPr>
        <w:t>E-m</w:t>
      </w:r>
      <w:r w:rsidRPr="001942B7">
        <w:rPr>
          <w:rFonts w:ascii="Cambria" w:hAnsi="Cambria"/>
          <w:sz w:val="20"/>
        </w:rPr>
        <w:t>a</w:t>
      </w:r>
      <w:r w:rsidRPr="001942B7">
        <w:rPr>
          <w:rFonts w:ascii="Cambria" w:hAnsi="Cambria"/>
          <w:b/>
          <w:sz w:val="20"/>
        </w:rPr>
        <w:t xml:space="preserve">il: </w:t>
      </w:r>
      <w:hyperlink r:id="rId5" w:history="1">
        <w:r w:rsidRPr="001942B7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</w:p>
    <w:p w:rsidR="00C84035" w:rsidRPr="001942B7" w:rsidRDefault="00C84035" w:rsidP="00C84035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fone: 47 3655-1130 </w:t>
      </w:r>
    </w:p>
    <w:p w:rsidR="00C84035" w:rsidRPr="001942B7" w:rsidRDefault="00C84035" w:rsidP="00C84035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Rua: João Florentino de Sousa nº 688</w:t>
      </w:r>
    </w:p>
    <w:p w:rsidR="00C84035" w:rsidRPr="001942B7" w:rsidRDefault="00C84035" w:rsidP="00C84035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0"/>
        </w:rPr>
      </w:pPr>
      <w:r w:rsidRPr="001942B7">
        <w:rPr>
          <w:rFonts w:ascii="Cambria" w:hAnsi="Cambria"/>
          <w:b/>
          <w:sz w:val="20"/>
        </w:rPr>
        <w:t xml:space="preserve">    CNPJ.: 83.528.638/0001-27       </w:t>
      </w: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C84035" w:rsidRPr="00C84035" w:rsidRDefault="00C84035" w:rsidP="00C84035">
      <w:pPr>
        <w:spacing w:after="0" w:line="240" w:lineRule="auto"/>
        <w:jc w:val="center"/>
        <w:rPr>
          <w:rFonts w:asciiTheme="majorHAnsi" w:hAnsiTheme="majorHAnsi" w:cs="Tahoma"/>
        </w:rPr>
      </w:pPr>
      <w:r w:rsidRPr="00C84035">
        <w:rPr>
          <w:rFonts w:asciiTheme="majorHAnsi" w:hAnsiTheme="majorHAnsi" w:cs="Tahoma"/>
        </w:rPr>
        <w:t>PORTARIA N.º</w:t>
      </w:r>
      <w:proofErr w:type="gramStart"/>
      <w:r w:rsidRPr="00C84035">
        <w:rPr>
          <w:rFonts w:asciiTheme="majorHAnsi" w:hAnsiTheme="majorHAnsi" w:cs="Tahoma"/>
        </w:rPr>
        <w:t xml:space="preserve">  </w:t>
      </w:r>
      <w:proofErr w:type="gramEnd"/>
      <w:r w:rsidRPr="00C84035">
        <w:rPr>
          <w:rFonts w:asciiTheme="majorHAnsi" w:hAnsiTheme="majorHAnsi" w:cs="Tahoma"/>
        </w:rPr>
        <w:t>013/2017  de   01  de agosto  de 2017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b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b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b/>
          <w:snapToGrid w:val="0"/>
          <w:color w:val="000000"/>
        </w:rPr>
      </w:pPr>
      <w:r w:rsidRPr="00C84035">
        <w:rPr>
          <w:rFonts w:asciiTheme="majorHAnsi" w:hAnsiTheme="majorHAnsi" w:cs="Arial"/>
          <w:b/>
        </w:rPr>
        <w:t>AUTORIZA A CONCESSÃO E CONVERSÃO EM PEC</w:t>
      </w:r>
      <w:r w:rsidR="000C020D">
        <w:rPr>
          <w:rFonts w:asciiTheme="majorHAnsi" w:hAnsiTheme="majorHAnsi" w:cs="Arial"/>
          <w:b/>
        </w:rPr>
        <w:t>ÚNIA, DAS FÉRIAS DE FUNCIONÁRIO</w:t>
      </w:r>
      <w:proofErr w:type="gramStart"/>
      <w:r w:rsidRPr="00C84035">
        <w:rPr>
          <w:rFonts w:asciiTheme="majorHAnsi" w:hAnsiTheme="majorHAnsi" w:cs="Arial"/>
          <w:b/>
        </w:rPr>
        <w:t xml:space="preserve">  </w:t>
      </w:r>
      <w:proofErr w:type="gramEnd"/>
      <w:r w:rsidRPr="00C84035">
        <w:rPr>
          <w:rFonts w:asciiTheme="majorHAnsi" w:hAnsiTheme="majorHAnsi" w:cs="Arial"/>
          <w:b/>
        </w:rPr>
        <w:t>DA CÂMARA DE VEREADORES.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 w:cs="Arial"/>
          <w:b/>
          <w:snapToGrid w:val="0"/>
          <w:color w:val="000000"/>
        </w:rPr>
      </w:pPr>
      <w:r w:rsidRPr="00C84035">
        <w:rPr>
          <w:rFonts w:asciiTheme="majorHAnsi" w:hAnsiTheme="majorHAnsi" w:cs="Arial"/>
          <w:b/>
          <w:snapToGrid w:val="0"/>
          <w:color w:val="000000"/>
        </w:rPr>
        <w:t xml:space="preserve"> 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b/>
          <w:snapToGrid w:val="0"/>
          <w:color w:val="000000"/>
        </w:rPr>
        <w:t>JURACI ALLIEVI</w:t>
      </w:r>
      <w:r w:rsidRPr="00C84035">
        <w:rPr>
          <w:rFonts w:asciiTheme="majorHAnsi" w:hAnsiTheme="majorHAnsi"/>
          <w:snapToGrid w:val="0"/>
          <w:color w:val="000000"/>
        </w:rPr>
        <w:t>, Presidente da Câmara de Vereadores de Major Vieira (SC), no uso de suas atribuições</w:t>
      </w:r>
      <w:proofErr w:type="gramStart"/>
      <w:r w:rsidRPr="00C84035">
        <w:rPr>
          <w:rFonts w:asciiTheme="majorHAnsi" w:hAnsiTheme="majorHAnsi"/>
          <w:snapToGrid w:val="0"/>
          <w:color w:val="000000"/>
        </w:rPr>
        <w:t xml:space="preserve">  </w:t>
      </w:r>
      <w:proofErr w:type="gramEnd"/>
      <w:r w:rsidRPr="00C84035">
        <w:rPr>
          <w:rFonts w:asciiTheme="majorHAnsi" w:hAnsiTheme="majorHAnsi"/>
          <w:snapToGrid w:val="0"/>
          <w:color w:val="000000"/>
        </w:rPr>
        <w:t xml:space="preserve">previstas no artigo 21 XI do Regimento Interno da Câmara e tendo em vista a necessidade da permanência laboral do funcionário  na Câmara de Vereadores, na forma do artigo 77 e respectivo parágrafo primeiro da Lei Complementar nº 17/2007 de 28.06.2007, 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ind w:left="2124" w:firstLine="708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snapToGrid w:val="0"/>
          <w:color w:val="000000"/>
        </w:rPr>
        <w:t>R E S O L V E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b/>
          <w:snapToGrid w:val="0"/>
          <w:color w:val="000000"/>
        </w:rPr>
        <w:t>Art. 1º</w:t>
      </w:r>
      <w:r w:rsidRPr="00C84035">
        <w:rPr>
          <w:rFonts w:asciiTheme="majorHAnsi" w:hAnsiTheme="majorHAnsi"/>
          <w:snapToGrid w:val="0"/>
          <w:color w:val="000000"/>
        </w:rPr>
        <w:t xml:space="preserve"> Fica autorizado a concessão e pagamento de férias</w:t>
      </w:r>
      <w:proofErr w:type="gramStart"/>
      <w:r w:rsidRPr="00C84035">
        <w:rPr>
          <w:rFonts w:asciiTheme="majorHAnsi" w:hAnsiTheme="majorHAnsi"/>
          <w:snapToGrid w:val="0"/>
          <w:color w:val="000000"/>
        </w:rPr>
        <w:t xml:space="preserve">  </w:t>
      </w:r>
      <w:proofErr w:type="gramEnd"/>
      <w:r w:rsidRPr="00C84035">
        <w:rPr>
          <w:rFonts w:asciiTheme="majorHAnsi" w:hAnsiTheme="majorHAnsi"/>
          <w:snapToGrid w:val="0"/>
          <w:color w:val="000000"/>
        </w:rPr>
        <w:t xml:space="preserve">ao    funcionário da Câmara Municipal Sr. Hélcio </w:t>
      </w:r>
      <w:proofErr w:type="spellStart"/>
      <w:r w:rsidRPr="00C84035">
        <w:rPr>
          <w:rFonts w:asciiTheme="majorHAnsi" w:hAnsiTheme="majorHAnsi"/>
          <w:snapToGrid w:val="0"/>
          <w:color w:val="000000"/>
        </w:rPr>
        <w:t>Heron</w:t>
      </w:r>
      <w:proofErr w:type="spellEnd"/>
      <w:r w:rsidRPr="00C84035">
        <w:rPr>
          <w:rFonts w:asciiTheme="majorHAnsi" w:hAnsiTheme="majorHAnsi"/>
          <w:snapToGrid w:val="0"/>
          <w:color w:val="000000"/>
        </w:rPr>
        <w:t xml:space="preserve"> Veiga, ocupante do  de  “Secretário de Finanças”, referente ao período  aquisitivo 2016/2017, com vencimento em 01 de agosto de 2017. 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snapToGrid w:val="0"/>
          <w:color w:val="000000"/>
        </w:rPr>
        <w:t xml:space="preserve"> 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b/>
          <w:snapToGrid w:val="0"/>
          <w:color w:val="000000"/>
        </w:rPr>
        <w:t>Art. 2º</w:t>
      </w:r>
      <w:r w:rsidRPr="00C84035">
        <w:rPr>
          <w:rFonts w:asciiTheme="majorHAnsi" w:hAnsiTheme="majorHAnsi"/>
          <w:snapToGrid w:val="0"/>
          <w:color w:val="000000"/>
        </w:rPr>
        <w:t xml:space="preserve"> Para a concessão das férias de que trata o artigo primeiro, fica autorizado a conversão integral prevista no artigo 77 da Lei Complementar nº 17/2007 de 28 de junho de 2007, tendo em vista a necessidade da</w:t>
      </w:r>
      <w:proofErr w:type="gramStart"/>
      <w:r w:rsidRPr="00C84035">
        <w:rPr>
          <w:rFonts w:asciiTheme="majorHAnsi" w:hAnsiTheme="majorHAnsi"/>
          <w:snapToGrid w:val="0"/>
          <w:color w:val="000000"/>
        </w:rPr>
        <w:t xml:space="preserve">  </w:t>
      </w:r>
      <w:proofErr w:type="gramEnd"/>
      <w:r w:rsidRPr="00C84035">
        <w:rPr>
          <w:rFonts w:asciiTheme="majorHAnsi" w:hAnsiTheme="majorHAnsi"/>
          <w:snapToGrid w:val="0"/>
          <w:color w:val="000000"/>
        </w:rPr>
        <w:t>permanência laboral do funcionário, na Câmara de Vereadores.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b/>
          <w:snapToGrid w:val="0"/>
          <w:color w:val="000000"/>
        </w:rPr>
        <w:t>Art. 2º</w:t>
      </w:r>
      <w:proofErr w:type="gramStart"/>
      <w:r w:rsidRPr="00C84035">
        <w:rPr>
          <w:rFonts w:asciiTheme="majorHAnsi" w:hAnsiTheme="majorHAnsi"/>
          <w:snapToGrid w:val="0"/>
          <w:color w:val="000000"/>
        </w:rPr>
        <w:t xml:space="preserve">  </w:t>
      </w:r>
      <w:proofErr w:type="gramEnd"/>
      <w:r w:rsidRPr="00C84035">
        <w:rPr>
          <w:rFonts w:asciiTheme="majorHAnsi" w:hAnsiTheme="majorHAnsi"/>
          <w:snapToGrid w:val="0"/>
          <w:color w:val="000000"/>
        </w:rPr>
        <w:t xml:space="preserve">As despesas decorrentes da presente Portaria  serão oriundas de dotações próprias do orçamento vigente da Câmara de Vereadores. 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snapToGrid w:val="0"/>
          <w:color w:val="000000"/>
        </w:rPr>
        <w:t>Câmara Municipal de Major Vieira,</w:t>
      </w:r>
      <w:proofErr w:type="gramStart"/>
      <w:r w:rsidRPr="00C84035">
        <w:rPr>
          <w:rFonts w:asciiTheme="majorHAnsi" w:hAnsiTheme="majorHAnsi"/>
          <w:snapToGrid w:val="0"/>
          <w:color w:val="000000"/>
        </w:rPr>
        <w:t xml:space="preserve">  </w:t>
      </w:r>
      <w:proofErr w:type="gramEnd"/>
      <w:r w:rsidRPr="00C84035">
        <w:rPr>
          <w:rFonts w:asciiTheme="majorHAnsi" w:hAnsiTheme="majorHAnsi"/>
          <w:snapToGrid w:val="0"/>
          <w:color w:val="000000"/>
        </w:rPr>
        <w:t xml:space="preserve">01 de agosto  de 2017.  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b/>
          <w:snapToGrid w:val="0"/>
          <w:color w:val="000000"/>
        </w:rPr>
      </w:pPr>
    </w:p>
    <w:p w:rsidR="00C84035" w:rsidRPr="00C84035" w:rsidRDefault="00C84035" w:rsidP="00C84035">
      <w:pPr>
        <w:widowControl w:val="0"/>
        <w:spacing w:after="0" w:line="0" w:lineRule="atLeast"/>
        <w:ind w:left="2124" w:firstLine="708"/>
        <w:jc w:val="both"/>
        <w:rPr>
          <w:rFonts w:asciiTheme="majorHAnsi" w:hAnsiTheme="majorHAnsi"/>
          <w:b/>
          <w:snapToGrid w:val="0"/>
          <w:color w:val="000000"/>
        </w:rPr>
      </w:pPr>
      <w:r w:rsidRPr="00C84035">
        <w:rPr>
          <w:rFonts w:asciiTheme="majorHAnsi" w:hAnsiTheme="majorHAnsi"/>
          <w:b/>
          <w:snapToGrid w:val="0"/>
          <w:color w:val="000000"/>
        </w:rPr>
        <w:t xml:space="preserve">JURACI ALLIEVI  </w:t>
      </w:r>
    </w:p>
    <w:p w:rsidR="00C84035" w:rsidRPr="00C84035" w:rsidRDefault="00C84035" w:rsidP="00C84035">
      <w:pPr>
        <w:widowControl w:val="0"/>
        <w:spacing w:after="0" w:line="0" w:lineRule="atLeast"/>
        <w:ind w:left="2124" w:firstLine="708"/>
        <w:jc w:val="both"/>
        <w:rPr>
          <w:rFonts w:asciiTheme="majorHAnsi" w:hAnsiTheme="majorHAnsi"/>
          <w:snapToGrid w:val="0"/>
          <w:color w:val="000000"/>
        </w:rPr>
      </w:pPr>
      <w:r w:rsidRPr="00C84035">
        <w:rPr>
          <w:rFonts w:asciiTheme="majorHAnsi" w:hAnsiTheme="majorHAnsi"/>
          <w:snapToGrid w:val="0"/>
          <w:color w:val="000000"/>
        </w:rPr>
        <w:t>Presidente da Câmara</w:t>
      </w:r>
    </w:p>
    <w:p w:rsidR="00C84035" w:rsidRPr="00C84035" w:rsidRDefault="00C84035" w:rsidP="00C84035">
      <w:pPr>
        <w:widowControl w:val="0"/>
        <w:spacing w:after="0" w:line="0" w:lineRule="atLeast"/>
        <w:jc w:val="both"/>
        <w:rPr>
          <w:rFonts w:asciiTheme="majorHAnsi" w:hAnsiTheme="majorHAnsi"/>
          <w:snapToGrid w:val="0"/>
          <w:color w:val="000000"/>
        </w:rPr>
      </w:pPr>
    </w:p>
    <w:p w:rsidR="00C84035" w:rsidRPr="00B97024" w:rsidRDefault="00C84035" w:rsidP="00C84035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A presente portaria foi registrada e publicada na </w:t>
      </w:r>
    </w:p>
    <w:p w:rsidR="00C84035" w:rsidRPr="00B97024" w:rsidRDefault="00C84035" w:rsidP="00C84035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Secretaria Administrativa da Câmara</w:t>
      </w:r>
    </w:p>
    <w:p w:rsidR="00C84035" w:rsidRPr="00B97024" w:rsidRDefault="00C84035" w:rsidP="00C84035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C84035" w:rsidRDefault="00C84035" w:rsidP="00C84035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proofErr w:type="gramStart"/>
      <w:r>
        <w:rPr>
          <w:rFonts w:ascii="Arial" w:hAnsi="Arial"/>
          <w:b/>
          <w:snapToGrid w:val="0"/>
          <w:color w:val="000000"/>
          <w:sz w:val="10"/>
          <w:szCs w:val="16"/>
        </w:rPr>
        <w:t>Em:</w:t>
      </w:r>
      <w:proofErr w:type="gramEnd"/>
      <w:r>
        <w:rPr>
          <w:rFonts w:ascii="Arial" w:hAnsi="Arial"/>
          <w:b/>
          <w:snapToGrid w:val="0"/>
          <w:color w:val="000000"/>
          <w:sz w:val="10"/>
          <w:szCs w:val="16"/>
        </w:rPr>
        <w:t>01.08.2017.</w:t>
      </w:r>
    </w:p>
    <w:p w:rsidR="00C84035" w:rsidRPr="00B97024" w:rsidRDefault="00C84035" w:rsidP="00C84035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</w:p>
    <w:p w:rsidR="00C84035" w:rsidRPr="00B97024" w:rsidRDefault="00C84035" w:rsidP="00C84035">
      <w:pPr>
        <w:widowControl w:val="0"/>
        <w:spacing w:after="0" w:line="0" w:lineRule="atLeast"/>
        <w:jc w:val="both"/>
        <w:rPr>
          <w:rFonts w:ascii="Arial" w:hAnsi="Arial"/>
          <w:b/>
          <w:snapToGrid w:val="0"/>
          <w:color w:val="000000"/>
          <w:sz w:val="10"/>
          <w:szCs w:val="16"/>
        </w:rPr>
      </w:pPr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HELCIO HERON VEIGA – Secretário de Finanças/ </w:t>
      </w:r>
      <w:proofErr w:type="spellStart"/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>Respons</w:t>
      </w:r>
      <w:proofErr w:type="spellEnd"/>
      <w:r w:rsidRPr="00B97024">
        <w:rPr>
          <w:rFonts w:ascii="Arial" w:hAnsi="Arial"/>
          <w:b/>
          <w:snapToGrid w:val="0"/>
          <w:color w:val="000000"/>
          <w:sz w:val="10"/>
          <w:szCs w:val="16"/>
        </w:rPr>
        <w:t xml:space="preserve">. Pela Unidade de Controle Interno </w:t>
      </w:r>
    </w:p>
    <w:p w:rsidR="00C84035" w:rsidRPr="00B97024" w:rsidRDefault="00C84035" w:rsidP="00C84035">
      <w:pPr>
        <w:jc w:val="both"/>
        <w:rPr>
          <w:rFonts w:ascii="Cambria" w:hAnsi="Cambria"/>
          <w:b/>
          <w:sz w:val="18"/>
          <w:szCs w:val="24"/>
        </w:rPr>
      </w:pP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</w:p>
    <w:p w:rsidR="00C84035" w:rsidRDefault="00C84035" w:rsidP="00C84035">
      <w:pPr>
        <w:jc w:val="both"/>
        <w:rPr>
          <w:rFonts w:ascii="Cambria" w:hAnsi="Cambria"/>
          <w:sz w:val="24"/>
          <w:szCs w:val="24"/>
        </w:rPr>
      </w:pPr>
    </w:p>
    <w:p w:rsidR="00C84035" w:rsidRDefault="00C84035" w:rsidP="00C84035"/>
    <w:p w:rsidR="00C84035" w:rsidRDefault="00C84035" w:rsidP="00C84035"/>
    <w:p w:rsidR="00C84035" w:rsidRDefault="00C84035" w:rsidP="00C84035"/>
    <w:p w:rsidR="00711390" w:rsidRDefault="00711390"/>
    <w:sectPr w:rsidR="00711390" w:rsidSect="001942B7">
      <w:pgSz w:w="11907" w:h="16840" w:code="9"/>
      <w:pgMar w:top="1134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C84035"/>
    <w:rsid w:val="000C020D"/>
    <w:rsid w:val="00711390"/>
    <w:rsid w:val="00C84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3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C84035"/>
    <w:rPr>
      <w:color w:val="0000FF"/>
      <w:u w:val="single"/>
    </w:rPr>
  </w:style>
  <w:style w:type="paragraph" w:customStyle="1" w:styleId="Textopadro">
    <w:name w:val="Texto padrão"/>
    <w:basedOn w:val="Normal"/>
    <w:rsid w:val="00C84035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0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2</cp:revision>
  <cp:lastPrinted>2017-07-13T16:42:00Z</cp:lastPrinted>
  <dcterms:created xsi:type="dcterms:W3CDTF">2017-07-13T16:37:00Z</dcterms:created>
  <dcterms:modified xsi:type="dcterms:W3CDTF">2017-07-13T16:46:00Z</dcterms:modified>
</cp:coreProperties>
</file>